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7115" w:rsidRPr="009E0E44" w:rsidRDefault="004D7115">
      <w:pPr>
        <w:pStyle w:val="Standard"/>
        <w:rPr>
          <w:rFonts w:asciiTheme="minorHAnsi" w:hAnsiTheme="minorHAnsi" w:cstheme="minorHAnsi"/>
          <w:sz w:val="24"/>
          <w:u w:val="single"/>
        </w:rPr>
      </w:pPr>
    </w:p>
    <w:p w:rsidR="00900230" w:rsidRPr="009E0E44" w:rsidRDefault="00900230">
      <w:pPr>
        <w:pStyle w:val="Standard"/>
        <w:rPr>
          <w:rFonts w:asciiTheme="minorHAnsi" w:hAnsiTheme="minorHAnsi" w:cstheme="minorHAnsi"/>
          <w:sz w:val="24"/>
          <w:u w:val="single"/>
        </w:rPr>
      </w:pPr>
    </w:p>
    <w:p w:rsidR="00900230" w:rsidRPr="009E0E44" w:rsidRDefault="00900230">
      <w:pPr>
        <w:pStyle w:val="Standard"/>
        <w:rPr>
          <w:rFonts w:asciiTheme="minorHAnsi" w:hAnsiTheme="minorHAnsi" w:cstheme="minorHAnsi"/>
          <w:sz w:val="24"/>
          <w:u w:val="single"/>
        </w:rPr>
      </w:pPr>
    </w:p>
    <w:p w:rsidR="004D7115" w:rsidRPr="009E0E44" w:rsidRDefault="004D7115">
      <w:pPr>
        <w:pStyle w:val="Standard"/>
        <w:jc w:val="center"/>
        <w:rPr>
          <w:rFonts w:asciiTheme="minorHAnsi" w:hAnsiTheme="minorHAnsi" w:cstheme="minorHAnsi"/>
          <w:b/>
          <w:bCs/>
          <w:color w:val="0000FF"/>
          <w:sz w:val="28"/>
          <w:u w:val="single"/>
        </w:rPr>
      </w:pPr>
      <w:r w:rsidRPr="009E0E44">
        <w:rPr>
          <w:rFonts w:asciiTheme="minorHAnsi" w:hAnsiTheme="minorHAnsi" w:cstheme="minorHAnsi"/>
          <w:b/>
          <w:bCs/>
          <w:color w:val="0000FF"/>
          <w:sz w:val="28"/>
          <w:u w:val="single"/>
        </w:rPr>
        <w:t>OPIS ZAŁOŻEŃ DO PROJEKTU TECHNICZNEGO</w:t>
      </w:r>
    </w:p>
    <w:p w:rsidR="004D7115" w:rsidRPr="009E0E44" w:rsidRDefault="00F1619F">
      <w:pPr>
        <w:pStyle w:val="Standard"/>
        <w:jc w:val="center"/>
        <w:rPr>
          <w:rFonts w:asciiTheme="minorHAnsi" w:hAnsiTheme="minorHAnsi" w:cstheme="minorHAnsi"/>
          <w:b/>
          <w:bCs/>
          <w:sz w:val="24"/>
          <w:u w:val="single"/>
        </w:rPr>
      </w:pPr>
      <w:r>
        <w:rPr>
          <w:rFonts w:asciiTheme="minorHAnsi" w:hAnsiTheme="minorHAnsi" w:cstheme="minorHAnsi"/>
          <w:b/>
          <w:bCs/>
          <w:sz w:val="24"/>
          <w:u w:val="single"/>
        </w:rPr>
        <w:t>założenia i m</w:t>
      </w:r>
      <w:r w:rsidR="007914FB" w:rsidRPr="009E0E44">
        <w:rPr>
          <w:rFonts w:asciiTheme="minorHAnsi" w:hAnsiTheme="minorHAnsi" w:cstheme="minorHAnsi"/>
          <w:b/>
          <w:bCs/>
          <w:sz w:val="24"/>
          <w:u w:val="single"/>
        </w:rPr>
        <w:t>odernizacji</w:t>
      </w:r>
      <w:r>
        <w:rPr>
          <w:rFonts w:asciiTheme="minorHAnsi" w:hAnsiTheme="minorHAnsi" w:cstheme="minorHAnsi"/>
          <w:b/>
          <w:bCs/>
          <w:sz w:val="24"/>
          <w:u w:val="single"/>
        </w:rPr>
        <w:t xml:space="preserve"> </w:t>
      </w:r>
      <w:r w:rsidR="004D7115" w:rsidRPr="009E0E44">
        <w:rPr>
          <w:rFonts w:asciiTheme="minorHAnsi" w:hAnsiTheme="minorHAnsi" w:cstheme="minorHAnsi"/>
          <w:b/>
          <w:bCs/>
          <w:sz w:val="24"/>
          <w:u w:val="single"/>
        </w:rPr>
        <w:t xml:space="preserve">szczegółowej osnowy poziomej </w:t>
      </w:r>
      <w:r w:rsidR="00A733E1">
        <w:rPr>
          <w:rFonts w:asciiTheme="minorHAnsi" w:hAnsiTheme="minorHAnsi" w:cstheme="minorHAnsi"/>
          <w:b/>
          <w:bCs/>
          <w:sz w:val="24"/>
          <w:u w:val="single"/>
        </w:rPr>
        <w:t>3</w:t>
      </w:r>
      <w:r w:rsidR="004D7115" w:rsidRPr="009E0E44">
        <w:rPr>
          <w:rFonts w:asciiTheme="minorHAnsi" w:hAnsiTheme="minorHAnsi" w:cstheme="minorHAnsi"/>
          <w:b/>
          <w:bCs/>
          <w:sz w:val="24"/>
          <w:u w:val="single"/>
        </w:rPr>
        <w:t xml:space="preserve"> klasy</w:t>
      </w:r>
    </w:p>
    <w:p w:rsidR="004D7115" w:rsidRPr="009E0E44" w:rsidRDefault="004D7115">
      <w:pPr>
        <w:pStyle w:val="Standard"/>
        <w:jc w:val="center"/>
        <w:rPr>
          <w:rFonts w:asciiTheme="minorHAnsi" w:hAnsiTheme="minorHAnsi" w:cstheme="minorHAnsi"/>
          <w:b/>
          <w:bCs/>
          <w:sz w:val="24"/>
          <w:u w:val="single"/>
        </w:rPr>
      </w:pPr>
      <w:r w:rsidRPr="009E0E44">
        <w:rPr>
          <w:rFonts w:asciiTheme="minorHAnsi" w:hAnsiTheme="minorHAnsi" w:cstheme="minorHAnsi"/>
          <w:b/>
          <w:bCs/>
          <w:sz w:val="24"/>
          <w:u w:val="single"/>
        </w:rPr>
        <w:t xml:space="preserve">dla </w:t>
      </w:r>
      <w:r w:rsidR="00900230" w:rsidRPr="009E0E44">
        <w:rPr>
          <w:rFonts w:asciiTheme="minorHAnsi" w:hAnsiTheme="minorHAnsi" w:cstheme="minorHAnsi"/>
          <w:b/>
          <w:bCs/>
          <w:sz w:val="24"/>
          <w:u w:val="single"/>
        </w:rPr>
        <w:t xml:space="preserve">gminy Kamiennik, </w:t>
      </w:r>
      <w:r w:rsidRPr="009E0E44">
        <w:rPr>
          <w:rFonts w:asciiTheme="minorHAnsi" w:hAnsiTheme="minorHAnsi" w:cstheme="minorHAnsi"/>
          <w:b/>
          <w:bCs/>
          <w:sz w:val="24"/>
          <w:u w:val="single"/>
        </w:rPr>
        <w:t xml:space="preserve">powiatu </w:t>
      </w:r>
      <w:r w:rsidR="00900230" w:rsidRPr="009E0E44">
        <w:rPr>
          <w:rFonts w:asciiTheme="minorHAnsi" w:hAnsiTheme="minorHAnsi" w:cstheme="minorHAnsi"/>
          <w:b/>
          <w:bCs/>
          <w:sz w:val="24"/>
          <w:u w:val="single"/>
        </w:rPr>
        <w:t>ny</w:t>
      </w:r>
      <w:r w:rsidR="00027098" w:rsidRPr="009E0E44">
        <w:rPr>
          <w:rFonts w:asciiTheme="minorHAnsi" w:hAnsiTheme="minorHAnsi" w:cstheme="minorHAnsi"/>
          <w:b/>
          <w:bCs/>
          <w:sz w:val="24"/>
          <w:u w:val="single"/>
        </w:rPr>
        <w:t>s</w:t>
      </w:r>
      <w:r w:rsidR="00F87A17" w:rsidRPr="009E0E44">
        <w:rPr>
          <w:rFonts w:asciiTheme="minorHAnsi" w:hAnsiTheme="minorHAnsi" w:cstheme="minorHAnsi"/>
          <w:b/>
          <w:bCs/>
          <w:sz w:val="24"/>
          <w:u w:val="single"/>
        </w:rPr>
        <w:t>ki</w:t>
      </w:r>
      <w:r w:rsidR="008714D6" w:rsidRPr="009E0E44">
        <w:rPr>
          <w:rFonts w:asciiTheme="minorHAnsi" w:hAnsiTheme="minorHAnsi" w:cstheme="minorHAnsi"/>
          <w:b/>
          <w:bCs/>
          <w:sz w:val="24"/>
          <w:u w:val="single"/>
        </w:rPr>
        <w:t>ego</w:t>
      </w:r>
    </w:p>
    <w:p w:rsidR="004D7115" w:rsidRPr="009E0E44" w:rsidRDefault="004D7115">
      <w:pPr>
        <w:pStyle w:val="Standard"/>
        <w:rPr>
          <w:rFonts w:asciiTheme="minorHAnsi" w:hAnsiTheme="minorHAnsi" w:cstheme="minorHAnsi"/>
          <w:b/>
          <w:bCs/>
        </w:rPr>
      </w:pPr>
    </w:p>
    <w:p w:rsidR="00900230" w:rsidRPr="007B3071" w:rsidRDefault="00900230">
      <w:pPr>
        <w:pStyle w:val="Standard"/>
        <w:rPr>
          <w:rFonts w:asciiTheme="minorHAnsi" w:hAnsiTheme="minorHAnsi" w:cstheme="minorHAnsi"/>
          <w:b/>
          <w:bCs/>
          <w:sz w:val="24"/>
          <w:szCs w:val="22"/>
        </w:rPr>
      </w:pPr>
    </w:p>
    <w:p w:rsidR="008714D6" w:rsidRPr="007B3071" w:rsidRDefault="008714D6" w:rsidP="008714D6">
      <w:pPr>
        <w:pStyle w:val="Standard"/>
        <w:rPr>
          <w:rFonts w:asciiTheme="minorHAnsi" w:hAnsiTheme="minorHAnsi" w:cstheme="minorHAnsi"/>
          <w:b/>
          <w:bCs/>
          <w:color w:val="008000"/>
          <w:sz w:val="24"/>
          <w:szCs w:val="22"/>
          <w:u w:val="single"/>
        </w:rPr>
      </w:pPr>
      <w:r w:rsidRPr="007B3071">
        <w:rPr>
          <w:rFonts w:asciiTheme="minorHAnsi" w:hAnsiTheme="minorHAnsi" w:cstheme="minorHAnsi"/>
          <w:b/>
          <w:bCs/>
          <w:color w:val="008000"/>
          <w:sz w:val="24"/>
          <w:szCs w:val="22"/>
          <w:u w:val="single"/>
        </w:rPr>
        <w:t>1. Zamawiający:</w:t>
      </w:r>
    </w:p>
    <w:p w:rsidR="008714D6" w:rsidRPr="007B3071" w:rsidRDefault="008714D6" w:rsidP="008714D6">
      <w:pPr>
        <w:pStyle w:val="Standard"/>
        <w:ind w:left="708"/>
        <w:jc w:val="both"/>
        <w:rPr>
          <w:rFonts w:asciiTheme="minorHAnsi" w:hAnsiTheme="minorHAnsi" w:cstheme="minorHAnsi"/>
          <w:sz w:val="24"/>
          <w:szCs w:val="22"/>
        </w:rPr>
      </w:pPr>
    </w:p>
    <w:p w:rsidR="008714D6" w:rsidRPr="007B3071" w:rsidRDefault="004003C8" w:rsidP="008714D6">
      <w:pPr>
        <w:pStyle w:val="Standard"/>
        <w:ind w:left="708"/>
        <w:jc w:val="both"/>
        <w:rPr>
          <w:rFonts w:asciiTheme="minorHAnsi" w:hAnsiTheme="minorHAnsi" w:cstheme="minorHAnsi"/>
          <w:sz w:val="24"/>
          <w:szCs w:val="22"/>
        </w:rPr>
      </w:pPr>
      <w:r>
        <w:rPr>
          <w:rFonts w:asciiTheme="minorHAnsi" w:hAnsiTheme="minorHAnsi" w:cstheme="minorHAnsi"/>
          <w:sz w:val="24"/>
          <w:szCs w:val="22"/>
        </w:rPr>
        <w:t>Powiat Nyski</w:t>
      </w:r>
    </w:p>
    <w:p w:rsidR="008714D6" w:rsidRPr="007B3071" w:rsidRDefault="008714D6" w:rsidP="008714D6">
      <w:pPr>
        <w:pStyle w:val="Standard"/>
        <w:jc w:val="both"/>
        <w:rPr>
          <w:rFonts w:asciiTheme="minorHAnsi" w:hAnsiTheme="minorHAnsi" w:cstheme="minorHAnsi"/>
          <w:b/>
          <w:bCs/>
          <w:sz w:val="24"/>
          <w:szCs w:val="22"/>
        </w:rPr>
      </w:pPr>
    </w:p>
    <w:p w:rsidR="008714D6" w:rsidRPr="007B3071" w:rsidRDefault="008714D6" w:rsidP="008714D6">
      <w:pPr>
        <w:pStyle w:val="Standard"/>
        <w:jc w:val="both"/>
        <w:rPr>
          <w:rFonts w:asciiTheme="minorHAnsi" w:hAnsiTheme="minorHAnsi" w:cstheme="minorHAnsi"/>
          <w:b/>
          <w:bCs/>
          <w:sz w:val="24"/>
          <w:szCs w:val="22"/>
        </w:rPr>
      </w:pPr>
    </w:p>
    <w:p w:rsidR="008714D6" w:rsidRPr="007B3071" w:rsidRDefault="0076020A" w:rsidP="008714D6">
      <w:pPr>
        <w:pStyle w:val="Standard"/>
        <w:jc w:val="both"/>
        <w:rPr>
          <w:rFonts w:asciiTheme="minorHAnsi" w:hAnsiTheme="minorHAnsi" w:cstheme="minorHAnsi"/>
          <w:b/>
          <w:bCs/>
          <w:color w:val="008000"/>
          <w:sz w:val="24"/>
          <w:szCs w:val="22"/>
          <w:u w:val="single"/>
        </w:rPr>
      </w:pPr>
      <w:r>
        <w:rPr>
          <w:rFonts w:asciiTheme="minorHAnsi" w:hAnsiTheme="minorHAnsi" w:cstheme="minorHAnsi"/>
          <w:b/>
          <w:bCs/>
          <w:color w:val="008000"/>
          <w:sz w:val="24"/>
          <w:szCs w:val="22"/>
          <w:u w:val="single"/>
        </w:rPr>
        <w:t>2</w:t>
      </w:r>
      <w:r w:rsidR="008714D6" w:rsidRPr="007B3071">
        <w:rPr>
          <w:rFonts w:asciiTheme="minorHAnsi" w:hAnsiTheme="minorHAnsi" w:cstheme="minorHAnsi"/>
          <w:b/>
          <w:bCs/>
          <w:color w:val="008000"/>
          <w:sz w:val="24"/>
          <w:szCs w:val="22"/>
          <w:u w:val="single"/>
        </w:rPr>
        <w:t>. Lokalizacja obiektu:</w:t>
      </w:r>
    </w:p>
    <w:p w:rsidR="00900230" w:rsidRPr="007B3071" w:rsidRDefault="00900230" w:rsidP="00900230">
      <w:pPr>
        <w:pStyle w:val="Bezodstpw"/>
        <w:ind w:firstLine="708"/>
        <w:jc w:val="both"/>
        <w:rPr>
          <w:sz w:val="24"/>
        </w:rPr>
      </w:pPr>
    </w:p>
    <w:p w:rsidR="00900230" w:rsidRPr="007B3071" w:rsidRDefault="00900230" w:rsidP="00FE084B">
      <w:pPr>
        <w:pStyle w:val="Bezodstpw"/>
        <w:ind w:firstLine="284"/>
        <w:jc w:val="both"/>
        <w:rPr>
          <w:sz w:val="24"/>
        </w:rPr>
      </w:pPr>
      <w:r w:rsidRPr="007B3071">
        <w:rPr>
          <w:sz w:val="24"/>
        </w:rPr>
        <w:t>Gmina Kamiennik leży w północno – zachodniej części powiatu nyskiego w województwie opolskim. Powierzchnia gminy liczy około 89 km².</w:t>
      </w:r>
      <w:r w:rsidRPr="007B3071">
        <w:rPr>
          <w:rFonts w:cs="Arial"/>
          <w:sz w:val="24"/>
        </w:rPr>
        <w:t xml:space="preserve"> Tworz</w:t>
      </w:r>
      <w:r w:rsidR="00803712">
        <w:rPr>
          <w:rFonts w:cs="Arial"/>
          <w:sz w:val="24"/>
        </w:rPr>
        <w:t>y</w:t>
      </w:r>
      <w:r w:rsidRPr="007B3071">
        <w:rPr>
          <w:rFonts w:cs="Arial"/>
          <w:sz w:val="24"/>
        </w:rPr>
        <w:t xml:space="preserve"> ją 13 wsi</w:t>
      </w:r>
      <w:r w:rsidR="00FE084B">
        <w:rPr>
          <w:rFonts w:cs="Arial"/>
          <w:sz w:val="24"/>
        </w:rPr>
        <w:t>:</w:t>
      </w:r>
      <w:r w:rsidRPr="007B3071">
        <w:rPr>
          <w:rFonts w:cs="Arial"/>
          <w:sz w:val="24"/>
        </w:rPr>
        <w:t xml:space="preserve"> Białowieża, Cieszanowice, Chociebórz, </w:t>
      </w:r>
      <w:proofErr w:type="spellStart"/>
      <w:r w:rsidRPr="007B3071">
        <w:rPr>
          <w:rFonts w:cs="Arial"/>
          <w:sz w:val="24"/>
        </w:rPr>
        <w:t>Goworowice</w:t>
      </w:r>
      <w:proofErr w:type="spellEnd"/>
      <w:r w:rsidRPr="007B3071">
        <w:rPr>
          <w:rFonts w:cs="Arial"/>
          <w:sz w:val="24"/>
        </w:rPr>
        <w:t xml:space="preserve">, Kamiennik, Karłowice Małe, Karłowice Wielkie, Kłodobok, Lipniki, Ogonów, Szklary, Wilemowice, </w:t>
      </w:r>
      <w:proofErr w:type="spellStart"/>
      <w:r w:rsidRPr="007B3071">
        <w:rPr>
          <w:rFonts w:cs="Arial"/>
          <w:sz w:val="24"/>
        </w:rPr>
        <w:t>Zurzyce</w:t>
      </w:r>
      <w:proofErr w:type="spellEnd"/>
      <w:r w:rsidRPr="007B3071">
        <w:rPr>
          <w:rFonts w:cs="Arial"/>
          <w:sz w:val="24"/>
        </w:rPr>
        <w:t>.</w:t>
      </w:r>
    </w:p>
    <w:p w:rsidR="00900230" w:rsidRPr="007B3071" w:rsidRDefault="00900230" w:rsidP="00FE084B">
      <w:pPr>
        <w:pStyle w:val="Bezodstpw"/>
        <w:ind w:firstLine="284"/>
        <w:jc w:val="both"/>
        <w:rPr>
          <w:rFonts w:cs="Arial"/>
          <w:sz w:val="24"/>
        </w:rPr>
      </w:pPr>
      <w:r w:rsidRPr="007B3071">
        <w:rPr>
          <w:sz w:val="24"/>
        </w:rPr>
        <w:t>Gm</w:t>
      </w:r>
      <w:r w:rsidR="00803712">
        <w:rPr>
          <w:sz w:val="24"/>
        </w:rPr>
        <w:t xml:space="preserve">ina leży na terenie Przedgórza </w:t>
      </w:r>
      <w:r w:rsidRPr="007B3071">
        <w:rPr>
          <w:sz w:val="24"/>
        </w:rPr>
        <w:t xml:space="preserve">Sudeckiego w obrębie </w:t>
      </w:r>
      <w:r w:rsidRPr="007B3071">
        <w:rPr>
          <w:rFonts w:cs="Arial"/>
          <w:sz w:val="24"/>
        </w:rPr>
        <w:t xml:space="preserve">Wzgórz Strzelińskich, na lekko falującym terenie. Najwyższym punktem jest wzniesienie liczące 338 m </w:t>
      </w:r>
      <w:proofErr w:type="spellStart"/>
      <w:r w:rsidRPr="007B3071">
        <w:rPr>
          <w:rFonts w:cs="Arial"/>
          <w:sz w:val="24"/>
        </w:rPr>
        <w:t>npm</w:t>
      </w:r>
      <w:proofErr w:type="spellEnd"/>
      <w:r w:rsidRPr="007B3071">
        <w:rPr>
          <w:rFonts w:cs="Arial"/>
          <w:sz w:val="24"/>
        </w:rPr>
        <w:t>, które leży na południowy – zachód od wsi Chociebórz.</w:t>
      </w:r>
    </w:p>
    <w:p w:rsidR="00900230" w:rsidRPr="007B3071" w:rsidRDefault="00900230" w:rsidP="00FE084B">
      <w:pPr>
        <w:pStyle w:val="Bezodstpw"/>
        <w:ind w:firstLine="284"/>
        <w:jc w:val="both"/>
        <w:rPr>
          <w:rFonts w:cs="Arial"/>
          <w:sz w:val="24"/>
        </w:rPr>
      </w:pPr>
      <w:r w:rsidRPr="007B3071">
        <w:rPr>
          <w:rFonts w:cs="Arial"/>
          <w:sz w:val="24"/>
        </w:rPr>
        <w:t>Gmina jest położona na arkuszach mapy topograficznej 1</w:t>
      </w:r>
      <w:r w:rsidR="00FE084B">
        <w:rPr>
          <w:rFonts w:cs="Arial"/>
          <w:sz w:val="24"/>
        </w:rPr>
        <w:t>:</w:t>
      </w:r>
      <w:r w:rsidRPr="007B3071">
        <w:rPr>
          <w:rFonts w:cs="Arial"/>
          <w:sz w:val="24"/>
        </w:rPr>
        <w:t xml:space="preserve"> 10000 w układzie „2000”</w:t>
      </w:r>
      <w:r w:rsidR="00FE084B">
        <w:rPr>
          <w:rFonts w:cs="Arial"/>
          <w:sz w:val="24"/>
        </w:rPr>
        <w:t>:</w:t>
      </w:r>
      <w:r w:rsidRPr="007B3071">
        <w:rPr>
          <w:rFonts w:cs="Arial"/>
          <w:sz w:val="24"/>
        </w:rPr>
        <w:t xml:space="preserve"> 6.137.13, 6.137.14, 6.136.1</w:t>
      </w:r>
      <w:r w:rsidR="00FE084B">
        <w:rPr>
          <w:rFonts w:cs="Arial"/>
          <w:sz w:val="24"/>
        </w:rPr>
        <w:t>2, 6.136.13, 6.136.14, 6.135.13</w:t>
      </w:r>
      <w:r w:rsidRPr="007B3071">
        <w:rPr>
          <w:rFonts w:cs="Arial"/>
          <w:sz w:val="24"/>
        </w:rPr>
        <w:t xml:space="preserve"> </w:t>
      </w:r>
      <w:r w:rsidR="00FE084B">
        <w:rPr>
          <w:rFonts w:cs="Arial"/>
          <w:sz w:val="24"/>
        </w:rPr>
        <w:t>(</w:t>
      </w:r>
      <w:r w:rsidRPr="007B3071">
        <w:rPr>
          <w:rFonts w:cs="Arial"/>
          <w:sz w:val="24"/>
        </w:rPr>
        <w:t>w układzie 1965  473.141, 473.142, 473.143, 473.144, 473.322</w:t>
      </w:r>
      <w:r w:rsidR="00FE084B">
        <w:rPr>
          <w:rFonts w:cs="Arial"/>
          <w:sz w:val="24"/>
        </w:rPr>
        <w:t>)</w:t>
      </w:r>
    </w:p>
    <w:p w:rsidR="00900230" w:rsidRPr="007B3071" w:rsidRDefault="00900230" w:rsidP="00900230">
      <w:pPr>
        <w:pStyle w:val="Standard"/>
        <w:jc w:val="both"/>
        <w:rPr>
          <w:rFonts w:asciiTheme="minorHAnsi" w:hAnsiTheme="minorHAnsi" w:cstheme="minorHAnsi"/>
          <w:bCs/>
          <w:sz w:val="24"/>
          <w:szCs w:val="22"/>
        </w:rPr>
      </w:pPr>
    </w:p>
    <w:p w:rsidR="00900230" w:rsidRPr="007B3071" w:rsidRDefault="0076020A" w:rsidP="00900230">
      <w:pPr>
        <w:pStyle w:val="Standard"/>
        <w:jc w:val="both"/>
        <w:rPr>
          <w:rFonts w:asciiTheme="minorHAnsi" w:hAnsiTheme="minorHAnsi" w:cstheme="minorHAnsi"/>
          <w:b/>
          <w:bCs/>
          <w:color w:val="008000"/>
          <w:sz w:val="24"/>
          <w:szCs w:val="22"/>
          <w:u w:val="single"/>
        </w:rPr>
      </w:pPr>
      <w:r>
        <w:rPr>
          <w:rFonts w:asciiTheme="minorHAnsi" w:hAnsiTheme="minorHAnsi" w:cstheme="minorHAnsi"/>
          <w:b/>
          <w:bCs/>
          <w:color w:val="008000"/>
          <w:sz w:val="24"/>
          <w:szCs w:val="22"/>
          <w:u w:val="single"/>
        </w:rPr>
        <w:t>3</w:t>
      </w:r>
      <w:r w:rsidR="00900230" w:rsidRPr="007B3071">
        <w:rPr>
          <w:rFonts w:asciiTheme="minorHAnsi" w:hAnsiTheme="minorHAnsi" w:cstheme="minorHAnsi"/>
          <w:b/>
          <w:bCs/>
          <w:color w:val="008000"/>
          <w:sz w:val="24"/>
          <w:szCs w:val="22"/>
          <w:u w:val="single"/>
        </w:rPr>
        <w:t>.Przepisy techniczne:</w:t>
      </w:r>
    </w:p>
    <w:p w:rsidR="00900230" w:rsidRPr="007B3071" w:rsidRDefault="00900230" w:rsidP="00900230">
      <w:pPr>
        <w:ind w:left="357"/>
        <w:jc w:val="both"/>
        <w:rPr>
          <w:rFonts w:asciiTheme="minorHAnsi" w:hAnsiTheme="minorHAnsi" w:cstheme="minorHAnsi"/>
          <w:szCs w:val="22"/>
        </w:rPr>
      </w:pPr>
    </w:p>
    <w:p w:rsidR="00CA15DC" w:rsidRPr="007B3071" w:rsidRDefault="00CA15DC" w:rsidP="00CA15DC">
      <w:pPr>
        <w:numPr>
          <w:ilvl w:val="0"/>
          <w:numId w:val="15"/>
        </w:numPr>
        <w:jc w:val="both"/>
        <w:rPr>
          <w:rFonts w:asciiTheme="minorHAnsi" w:hAnsiTheme="minorHAnsi" w:cstheme="minorHAnsi"/>
          <w:szCs w:val="22"/>
        </w:rPr>
      </w:pPr>
      <w:r w:rsidRPr="007B3071">
        <w:rPr>
          <w:rFonts w:asciiTheme="minorHAnsi" w:hAnsiTheme="minorHAnsi" w:cstheme="minorHAnsi"/>
          <w:szCs w:val="22"/>
        </w:rPr>
        <w:t>Ustawa z dnia 17 maja 1989r. Prawo Geodezyjne i Kartograficzne (</w:t>
      </w:r>
      <w:proofErr w:type="spellStart"/>
      <w:r w:rsidRPr="007B3071">
        <w:rPr>
          <w:rFonts w:asciiTheme="minorHAnsi" w:hAnsiTheme="minorHAnsi" w:cstheme="minorHAnsi"/>
          <w:szCs w:val="22"/>
        </w:rPr>
        <w:t>t.j</w:t>
      </w:r>
      <w:proofErr w:type="spellEnd"/>
      <w:r w:rsidRPr="007B3071">
        <w:rPr>
          <w:rFonts w:asciiTheme="minorHAnsi" w:hAnsiTheme="minorHAnsi" w:cstheme="minorHAnsi"/>
          <w:szCs w:val="22"/>
        </w:rPr>
        <w:t>. Dz. U. z 201</w:t>
      </w:r>
      <w:r>
        <w:rPr>
          <w:rFonts w:asciiTheme="minorHAnsi" w:hAnsiTheme="minorHAnsi" w:cstheme="minorHAnsi"/>
          <w:szCs w:val="22"/>
        </w:rPr>
        <w:t>6</w:t>
      </w:r>
      <w:r w:rsidRPr="007B3071">
        <w:rPr>
          <w:rFonts w:asciiTheme="minorHAnsi" w:hAnsiTheme="minorHAnsi" w:cstheme="minorHAnsi"/>
          <w:szCs w:val="22"/>
        </w:rPr>
        <w:t xml:space="preserve"> r. poz. </w:t>
      </w:r>
      <w:r>
        <w:rPr>
          <w:rFonts w:asciiTheme="minorHAnsi" w:hAnsiTheme="minorHAnsi" w:cstheme="minorHAnsi"/>
          <w:szCs w:val="22"/>
        </w:rPr>
        <w:t>1629 z późń.zm.</w:t>
      </w:r>
      <w:r w:rsidRPr="007B3071">
        <w:rPr>
          <w:rFonts w:asciiTheme="minorHAnsi" w:hAnsiTheme="minorHAnsi" w:cstheme="minorHAnsi"/>
          <w:szCs w:val="22"/>
        </w:rPr>
        <w:t>),</w:t>
      </w:r>
    </w:p>
    <w:p w:rsidR="00CA15DC" w:rsidRPr="007B3071" w:rsidRDefault="00CA15DC" w:rsidP="00CA15DC">
      <w:pPr>
        <w:pStyle w:val="Akapitzlist"/>
        <w:numPr>
          <w:ilvl w:val="0"/>
          <w:numId w:val="15"/>
        </w:numPr>
        <w:jc w:val="both"/>
        <w:rPr>
          <w:rFonts w:asciiTheme="minorHAnsi" w:hAnsiTheme="minorHAnsi" w:cs="Arial"/>
          <w:szCs w:val="22"/>
        </w:rPr>
      </w:pPr>
      <w:r w:rsidRPr="007B3071">
        <w:rPr>
          <w:rFonts w:asciiTheme="minorHAnsi" w:hAnsiTheme="minorHAnsi" w:cs="Arial"/>
          <w:szCs w:val="22"/>
        </w:rPr>
        <w:t xml:space="preserve">Rozporządzenie Rady Ministrów z dnia 15 października 2012 r. w sprawie państwowego systemu odniesień przestrzennych (Dz. U. z 2012 r. poz.1247) </w:t>
      </w:r>
    </w:p>
    <w:p w:rsidR="00CA15DC" w:rsidRPr="007B3071" w:rsidRDefault="00CA15DC" w:rsidP="00CA15DC">
      <w:pPr>
        <w:numPr>
          <w:ilvl w:val="0"/>
          <w:numId w:val="15"/>
        </w:numPr>
        <w:jc w:val="both"/>
        <w:rPr>
          <w:rFonts w:asciiTheme="minorHAnsi" w:hAnsiTheme="minorHAnsi" w:cstheme="minorHAnsi"/>
          <w:szCs w:val="22"/>
        </w:rPr>
      </w:pPr>
      <w:r w:rsidRPr="007B3071">
        <w:rPr>
          <w:rFonts w:asciiTheme="minorHAnsi" w:hAnsiTheme="minorHAnsi" w:cstheme="minorHAnsi"/>
          <w:szCs w:val="22"/>
        </w:rPr>
        <w:t>Rozporządzenie Ministra Administracji i Cyfryzacji z dnia 14 lutego 2012 r. w sprawie osnów geodezyjnych, grawimetrycznych i magnetycznych (Dz. U. z 2012 r. poz. 352).</w:t>
      </w:r>
    </w:p>
    <w:p w:rsidR="00CA15DC" w:rsidRPr="007B3071" w:rsidRDefault="00CA15DC" w:rsidP="00CA15DC">
      <w:pPr>
        <w:numPr>
          <w:ilvl w:val="0"/>
          <w:numId w:val="15"/>
        </w:numPr>
        <w:jc w:val="both"/>
        <w:rPr>
          <w:rFonts w:asciiTheme="minorHAnsi" w:hAnsiTheme="minorHAnsi" w:cstheme="minorHAnsi"/>
          <w:szCs w:val="22"/>
        </w:rPr>
      </w:pPr>
      <w:r w:rsidRPr="007B3071">
        <w:rPr>
          <w:rFonts w:asciiTheme="minorHAnsi" w:hAnsiTheme="minorHAnsi" w:cstheme="minorHAnsi"/>
          <w:szCs w:val="22"/>
        </w:rPr>
        <w:t xml:space="preserve">Rozporządzenie Ministra Spraw Wewnętrznych i Administracji z dnia 9 listopada 2011 r. w sprawie standardów technicznych wykonywania geodezyjnych pomiarów sytuacyjnych i wysokościowych oraz opracowywania i przekazywania wyników tych pomiarów do </w:t>
      </w:r>
      <w:proofErr w:type="spellStart"/>
      <w:r w:rsidRPr="007B3071">
        <w:rPr>
          <w:rFonts w:asciiTheme="minorHAnsi" w:hAnsiTheme="minorHAnsi" w:cstheme="minorHAnsi"/>
          <w:szCs w:val="22"/>
        </w:rPr>
        <w:t>pzgik</w:t>
      </w:r>
      <w:proofErr w:type="spellEnd"/>
      <w:r w:rsidRPr="007B3071">
        <w:rPr>
          <w:rFonts w:asciiTheme="minorHAnsi" w:hAnsiTheme="minorHAnsi" w:cstheme="minorHAnsi"/>
          <w:szCs w:val="22"/>
        </w:rPr>
        <w:t xml:space="preserve"> (Dz. U. z 2011 r. Nr 263, poz. 1572)</w:t>
      </w:r>
    </w:p>
    <w:p w:rsidR="00CA15DC" w:rsidRPr="007B3071" w:rsidRDefault="00CA15DC" w:rsidP="00CA15DC">
      <w:pPr>
        <w:numPr>
          <w:ilvl w:val="0"/>
          <w:numId w:val="15"/>
        </w:numPr>
        <w:jc w:val="both"/>
        <w:rPr>
          <w:rFonts w:asciiTheme="minorHAnsi" w:hAnsiTheme="minorHAnsi" w:cstheme="minorHAnsi"/>
          <w:szCs w:val="22"/>
        </w:rPr>
      </w:pPr>
      <w:r w:rsidRPr="007B3071">
        <w:rPr>
          <w:rFonts w:asciiTheme="minorHAnsi" w:hAnsiTheme="minorHAnsi" w:cstheme="minorHAnsi"/>
          <w:szCs w:val="22"/>
        </w:rPr>
        <w:t xml:space="preserve">Rozporządzenie Ministra Administracji i Cyfryzacji z dnia 9 lipca 2014 r. w sprawie udostępniania materiałów państwowego zasobu geodezyjnego i kartograficznego, wydawania licencji oraz wzoru Dokumentu Obliczenia Opłaty </w:t>
      </w:r>
      <w:r w:rsidRPr="007B3071">
        <w:rPr>
          <w:rFonts w:asciiTheme="minorHAnsi" w:hAnsiTheme="minorHAnsi" w:cs="Arial"/>
          <w:szCs w:val="22"/>
        </w:rPr>
        <w:t>(Dz. U. z 2014 r. poz.917)</w:t>
      </w:r>
    </w:p>
    <w:p w:rsidR="00CA15DC" w:rsidRDefault="00CA15DC" w:rsidP="00CA15DC">
      <w:pPr>
        <w:numPr>
          <w:ilvl w:val="0"/>
          <w:numId w:val="15"/>
        </w:numPr>
        <w:jc w:val="both"/>
        <w:rPr>
          <w:rFonts w:asciiTheme="minorHAnsi" w:hAnsiTheme="minorHAnsi" w:cstheme="minorHAnsi"/>
          <w:szCs w:val="22"/>
        </w:rPr>
      </w:pPr>
      <w:r w:rsidRPr="007B3071">
        <w:rPr>
          <w:rFonts w:asciiTheme="minorHAnsi" w:hAnsiTheme="minorHAnsi" w:cstheme="minorHAnsi"/>
          <w:szCs w:val="22"/>
        </w:rPr>
        <w:t>Rozporządzenie Ministra Administracji i Cyfryzacji z dnia 5 września 2013 r. w sprawie organizacji i trybu prowadzenia państwowego zasobu geodezyjnego i kartograficznego (Dz.U. z 2013 r. poz. 1183)</w:t>
      </w:r>
    </w:p>
    <w:p w:rsidR="00CA15DC" w:rsidRPr="00584D1A" w:rsidRDefault="00CA15DC" w:rsidP="00CA15DC">
      <w:pPr>
        <w:pStyle w:val="Akapitzlist"/>
        <w:numPr>
          <w:ilvl w:val="0"/>
          <w:numId w:val="15"/>
        </w:numPr>
        <w:rPr>
          <w:rFonts w:asciiTheme="minorHAnsi" w:hAnsiTheme="minorHAnsi" w:cstheme="minorHAnsi"/>
          <w:szCs w:val="22"/>
        </w:rPr>
      </w:pPr>
      <w:r w:rsidRPr="00584D1A">
        <w:rPr>
          <w:rFonts w:asciiTheme="minorHAnsi" w:hAnsiTheme="minorHAnsi" w:cstheme="minorHAnsi"/>
          <w:szCs w:val="22"/>
        </w:rPr>
        <w:t>Rozporządzenie Ministra Rozwoju Regionalnego i Budownictwa z dnia 29 marca 2001 r. w sprawie ewidencji gruntów i budynków (</w:t>
      </w:r>
      <w:proofErr w:type="spellStart"/>
      <w:r w:rsidRPr="00584D1A">
        <w:rPr>
          <w:rFonts w:asciiTheme="minorHAnsi" w:hAnsiTheme="minorHAnsi" w:cstheme="minorHAnsi"/>
          <w:szCs w:val="22"/>
        </w:rPr>
        <w:t>t.j</w:t>
      </w:r>
      <w:proofErr w:type="spellEnd"/>
      <w:r w:rsidRPr="00584D1A">
        <w:rPr>
          <w:rFonts w:asciiTheme="minorHAnsi" w:hAnsiTheme="minorHAnsi" w:cstheme="minorHAnsi"/>
          <w:szCs w:val="22"/>
        </w:rPr>
        <w:t>. Dz. U. z 201</w:t>
      </w:r>
      <w:r>
        <w:rPr>
          <w:rFonts w:asciiTheme="minorHAnsi" w:hAnsiTheme="minorHAnsi" w:cstheme="minorHAnsi"/>
          <w:szCs w:val="22"/>
        </w:rPr>
        <w:t>6</w:t>
      </w:r>
      <w:r w:rsidRPr="00584D1A">
        <w:rPr>
          <w:rFonts w:asciiTheme="minorHAnsi" w:hAnsiTheme="minorHAnsi" w:cstheme="minorHAnsi"/>
          <w:szCs w:val="22"/>
        </w:rPr>
        <w:t xml:space="preserve"> r. poz. </w:t>
      </w:r>
      <w:r>
        <w:rPr>
          <w:rFonts w:asciiTheme="minorHAnsi" w:hAnsiTheme="minorHAnsi" w:cstheme="minorHAnsi"/>
          <w:szCs w:val="22"/>
        </w:rPr>
        <w:t>1034</w:t>
      </w:r>
      <w:r w:rsidRPr="00584D1A">
        <w:rPr>
          <w:rFonts w:asciiTheme="minorHAnsi" w:hAnsiTheme="minorHAnsi" w:cstheme="minorHAnsi"/>
          <w:szCs w:val="22"/>
        </w:rPr>
        <w:t>)</w:t>
      </w:r>
    </w:p>
    <w:p w:rsidR="00900230" w:rsidRPr="007B3071" w:rsidRDefault="00900230" w:rsidP="00900230">
      <w:pPr>
        <w:pStyle w:val="Standard"/>
        <w:jc w:val="both"/>
        <w:rPr>
          <w:rFonts w:asciiTheme="minorHAnsi" w:hAnsiTheme="minorHAnsi" w:cstheme="minorHAnsi"/>
          <w:bCs/>
          <w:sz w:val="24"/>
          <w:szCs w:val="22"/>
        </w:rPr>
      </w:pPr>
    </w:p>
    <w:p w:rsidR="00900230" w:rsidRPr="007B3071" w:rsidRDefault="00900230" w:rsidP="00900230">
      <w:pPr>
        <w:pStyle w:val="Standard"/>
        <w:jc w:val="both"/>
        <w:rPr>
          <w:rFonts w:asciiTheme="minorHAnsi" w:hAnsiTheme="minorHAnsi" w:cstheme="minorHAnsi"/>
          <w:bCs/>
          <w:sz w:val="22"/>
          <w:szCs w:val="22"/>
        </w:rPr>
      </w:pPr>
    </w:p>
    <w:p w:rsidR="008714D6" w:rsidRPr="009E0E44" w:rsidRDefault="00641C13" w:rsidP="008714D6">
      <w:pPr>
        <w:pStyle w:val="Standard"/>
        <w:jc w:val="both"/>
        <w:rPr>
          <w:rFonts w:asciiTheme="minorHAnsi" w:hAnsiTheme="minorHAnsi" w:cstheme="minorHAnsi"/>
          <w:bCs/>
          <w:sz w:val="24"/>
        </w:rPr>
      </w:pPr>
      <w:r w:rsidRPr="009E0E44">
        <w:rPr>
          <w:rFonts w:asciiTheme="minorHAnsi" w:hAnsiTheme="minorHAnsi" w:cstheme="minorHAnsi"/>
          <w:bCs/>
          <w:noProof/>
          <w:sz w:val="24"/>
        </w:rPr>
        <w:drawing>
          <wp:inline distT="0" distB="0" distL="0" distR="0">
            <wp:extent cx="5760720" cy="421385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ic podziału powiatu.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213859"/>
                    </a:xfrm>
                    <a:prstGeom prst="rect">
                      <a:avLst/>
                    </a:prstGeom>
                  </pic:spPr>
                </pic:pic>
              </a:graphicData>
            </a:graphic>
          </wp:inline>
        </w:drawing>
      </w:r>
    </w:p>
    <w:p w:rsidR="008714D6" w:rsidRPr="009E0E44" w:rsidRDefault="008714D6" w:rsidP="008714D6">
      <w:pPr>
        <w:pStyle w:val="Standard"/>
        <w:jc w:val="center"/>
        <w:rPr>
          <w:rFonts w:asciiTheme="minorHAnsi" w:hAnsiTheme="minorHAnsi" w:cstheme="minorHAnsi"/>
          <w:bCs/>
          <w:sz w:val="18"/>
          <w:szCs w:val="18"/>
        </w:rPr>
      </w:pPr>
      <w:r w:rsidRPr="009E0E44">
        <w:rPr>
          <w:rFonts w:asciiTheme="minorHAnsi" w:hAnsiTheme="minorHAnsi" w:cstheme="minorHAnsi"/>
          <w:bCs/>
          <w:sz w:val="18"/>
          <w:szCs w:val="18"/>
        </w:rPr>
        <w:t xml:space="preserve">Szkic rozmieszczenia arkuszy map i terenów siedliskowych w </w:t>
      </w:r>
      <w:r w:rsidR="00900230" w:rsidRPr="009E0E44">
        <w:rPr>
          <w:rFonts w:asciiTheme="minorHAnsi" w:hAnsiTheme="minorHAnsi" w:cstheme="minorHAnsi"/>
          <w:bCs/>
          <w:sz w:val="18"/>
          <w:szCs w:val="18"/>
        </w:rPr>
        <w:t>gminie Kamiennik</w:t>
      </w:r>
    </w:p>
    <w:p w:rsidR="008714D6" w:rsidRPr="009E0E44" w:rsidRDefault="008714D6" w:rsidP="008714D6">
      <w:pPr>
        <w:pStyle w:val="Standard"/>
        <w:jc w:val="both"/>
        <w:rPr>
          <w:rFonts w:asciiTheme="minorHAnsi" w:hAnsiTheme="minorHAnsi" w:cstheme="minorHAnsi"/>
          <w:bCs/>
          <w:sz w:val="24"/>
        </w:rPr>
      </w:pPr>
    </w:p>
    <w:p w:rsidR="00641C13" w:rsidRPr="009E0E44" w:rsidRDefault="00641C13" w:rsidP="005E70E0">
      <w:pPr>
        <w:ind w:left="708"/>
        <w:jc w:val="both"/>
        <w:rPr>
          <w:rFonts w:asciiTheme="minorHAnsi" w:hAnsiTheme="minorHAnsi" w:cstheme="minorHAnsi"/>
        </w:rPr>
      </w:pPr>
    </w:p>
    <w:p w:rsidR="00803712" w:rsidRDefault="00803712">
      <w:pPr>
        <w:rPr>
          <w:rFonts w:asciiTheme="minorHAnsi" w:hAnsiTheme="minorHAnsi" w:cstheme="minorHAnsi"/>
          <w:b/>
          <w:bCs/>
          <w:color w:val="008000"/>
          <w:sz w:val="28"/>
          <w:szCs w:val="24"/>
          <w:u w:val="single"/>
        </w:rPr>
      </w:pPr>
      <w:r>
        <w:rPr>
          <w:rFonts w:asciiTheme="minorHAnsi" w:hAnsiTheme="minorHAnsi" w:cstheme="minorHAnsi"/>
          <w:b/>
          <w:bCs/>
          <w:color w:val="008000"/>
          <w:sz w:val="28"/>
          <w:u w:val="single"/>
        </w:rPr>
        <w:br w:type="page"/>
      </w:r>
    </w:p>
    <w:p w:rsidR="004D7115" w:rsidRPr="009E0E44" w:rsidRDefault="004D7115">
      <w:pPr>
        <w:pStyle w:val="Standard"/>
        <w:rPr>
          <w:rFonts w:asciiTheme="minorHAnsi" w:hAnsiTheme="minorHAnsi" w:cstheme="minorHAnsi"/>
          <w:b/>
          <w:bCs/>
          <w:color w:val="008000"/>
          <w:sz w:val="28"/>
          <w:u w:val="single"/>
        </w:rPr>
      </w:pPr>
      <w:r w:rsidRPr="009E0E44">
        <w:rPr>
          <w:rFonts w:asciiTheme="minorHAnsi" w:hAnsiTheme="minorHAnsi" w:cstheme="minorHAnsi"/>
          <w:b/>
          <w:bCs/>
          <w:color w:val="008000"/>
          <w:sz w:val="28"/>
          <w:u w:val="single"/>
        </w:rPr>
        <w:lastRenderedPageBreak/>
        <w:t>ANALIZA ISTNIEJĄCYCH OSNÓW</w:t>
      </w:r>
    </w:p>
    <w:p w:rsidR="004D7115" w:rsidRPr="007B3071" w:rsidRDefault="004D7115">
      <w:pPr>
        <w:pStyle w:val="Standard"/>
        <w:rPr>
          <w:rFonts w:asciiTheme="minorHAnsi" w:hAnsiTheme="minorHAnsi" w:cstheme="minorHAnsi"/>
          <w:bCs/>
          <w:sz w:val="24"/>
        </w:rPr>
      </w:pPr>
    </w:p>
    <w:p w:rsidR="004D7115" w:rsidRPr="007B3071" w:rsidRDefault="0076020A">
      <w:pPr>
        <w:pStyle w:val="Standard"/>
        <w:rPr>
          <w:rFonts w:asciiTheme="minorHAnsi" w:hAnsiTheme="minorHAnsi" w:cstheme="minorHAnsi"/>
          <w:b/>
          <w:bCs/>
          <w:color w:val="008000"/>
          <w:sz w:val="24"/>
          <w:u w:val="single"/>
        </w:rPr>
      </w:pPr>
      <w:r>
        <w:rPr>
          <w:rFonts w:asciiTheme="minorHAnsi" w:hAnsiTheme="minorHAnsi" w:cstheme="minorHAnsi"/>
          <w:b/>
          <w:bCs/>
          <w:color w:val="008000"/>
          <w:sz w:val="24"/>
          <w:u w:val="single"/>
        </w:rPr>
        <w:t>4</w:t>
      </w:r>
      <w:r w:rsidR="004D7115" w:rsidRPr="007B3071">
        <w:rPr>
          <w:rFonts w:asciiTheme="minorHAnsi" w:hAnsiTheme="minorHAnsi" w:cstheme="minorHAnsi"/>
          <w:b/>
          <w:bCs/>
          <w:color w:val="008000"/>
          <w:sz w:val="24"/>
          <w:u w:val="single"/>
        </w:rPr>
        <w:t xml:space="preserve">.Punkty </w:t>
      </w:r>
      <w:r w:rsidR="00641C13" w:rsidRPr="007B3071">
        <w:rPr>
          <w:rFonts w:asciiTheme="minorHAnsi" w:hAnsiTheme="minorHAnsi" w:cstheme="minorHAnsi"/>
          <w:b/>
          <w:bCs/>
          <w:color w:val="008000"/>
          <w:sz w:val="24"/>
          <w:u w:val="single"/>
        </w:rPr>
        <w:t xml:space="preserve">podstawowej </w:t>
      </w:r>
      <w:r w:rsidR="004D7115" w:rsidRPr="007B3071">
        <w:rPr>
          <w:rFonts w:asciiTheme="minorHAnsi" w:hAnsiTheme="minorHAnsi" w:cstheme="minorHAnsi"/>
          <w:b/>
          <w:bCs/>
          <w:color w:val="008000"/>
          <w:sz w:val="24"/>
          <w:u w:val="single"/>
        </w:rPr>
        <w:t xml:space="preserve">osnowy poziomej </w:t>
      </w:r>
      <w:r w:rsidR="00641C13" w:rsidRPr="007B3071">
        <w:rPr>
          <w:rFonts w:asciiTheme="minorHAnsi" w:hAnsiTheme="minorHAnsi" w:cstheme="minorHAnsi"/>
          <w:b/>
          <w:bCs/>
          <w:color w:val="008000"/>
          <w:sz w:val="24"/>
          <w:u w:val="single"/>
        </w:rPr>
        <w:t xml:space="preserve"> </w:t>
      </w:r>
      <w:r w:rsidR="00FE084B">
        <w:rPr>
          <w:rFonts w:asciiTheme="minorHAnsi" w:hAnsiTheme="minorHAnsi" w:cstheme="minorHAnsi"/>
          <w:b/>
          <w:bCs/>
          <w:color w:val="008000"/>
          <w:sz w:val="24"/>
          <w:u w:val="single"/>
        </w:rPr>
        <w:t>(</w:t>
      </w:r>
      <w:r w:rsidR="00641C13" w:rsidRPr="007B3071">
        <w:rPr>
          <w:rFonts w:asciiTheme="minorHAnsi" w:hAnsiTheme="minorHAnsi" w:cstheme="minorHAnsi"/>
          <w:b/>
          <w:bCs/>
          <w:color w:val="008000"/>
          <w:sz w:val="24"/>
          <w:u w:val="single"/>
        </w:rPr>
        <w:t>dotychczasowa I klasa</w:t>
      </w:r>
      <w:r w:rsidR="00FE084B">
        <w:rPr>
          <w:rFonts w:asciiTheme="minorHAnsi" w:hAnsiTheme="minorHAnsi" w:cstheme="minorHAnsi"/>
          <w:b/>
          <w:bCs/>
          <w:color w:val="008000"/>
          <w:sz w:val="24"/>
          <w:u w:val="single"/>
        </w:rPr>
        <w:t>)</w:t>
      </w:r>
      <w:r w:rsidR="007D7799" w:rsidRPr="007B3071">
        <w:rPr>
          <w:rFonts w:asciiTheme="minorHAnsi" w:hAnsiTheme="minorHAnsi" w:cstheme="minorHAnsi"/>
          <w:b/>
          <w:bCs/>
          <w:color w:val="008000"/>
          <w:sz w:val="24"/>
          <w:u w:val="single"/>
        </w:rPr>
        <w:t xml:space="preserve"> – nawiązanie </w:t>
      </w:r>
    </w:p>
    <w:p w:rsidR="004D7115" w:rsidRPr="007B3071" w:rsidRDefault="004D7115">
      <w:pPr>
        <w:pStyle w:val="Standard"/>
        <w:ind w:left="283"/>
        <w:rPr>
          <w:rFonts w:asciiTheme="minorHAnsi" w:hAnsiTheme="minorHAnsi" w:cstheme="minorHAnsi"/>
          <w:bCs/>
          <w:iCs/>
          <w:sz w:val="24"/>
        </w:rPr>
      </w:pPr>
    </w:p>
    <w:p w:rsidR="005E7A3D" w:rsidRPr="007B3071" w:rsidRDefault="004D7115" w:rsidP="00803712">
      <w:pPr>
        <w:ind w:firstLine="284"/>
        <w:jc w:val="both"/>
        <w:rPr>
          <w:rFonts w:asciiTheme="minorHAnsi" w:hAnsiTheme="minorHAnsi" w:cstheme="minorHAnsi"/>
        </w:rPr>
      </w:pPr>
      <w:r w:rsidRPr="007B3071">
        <w:rPr>
          <w:rFonts w:asciiTheme="minorHAnsi" w:hAnsiTheme="minorHAnsi" w:cstheme="minorHAnsi"/>
        </w:rPr>
        <w:t xml:space="preserve">Na terenie </w:t>
      </w:r>
      <w:r w:rsidR="00900230" w:rsidRPr="007B3071">
        <w:rPr>
          <w:rFonts w:asciiTheme="minorHAnsi" w:hAnsiTheme="minorHAnsi" w:cstheme="minorHAnsi"/>
        </w:rPr>
        <w:t>gminy</w:t>
      </w:r>
      <w:r w:rsidRPr="007B3071">
        <w:rPr>
          <w:rFonts w:asciiTheme="minorHAnsi" w:hAnsiTheme="minorHAnsi" w:cstheme="minorHAnsi"/>
        </w:rPr>
        <w:t xml:space="preserve"> zlokalizowan</w:t>
      </w:r>
      <w:r w:rsidR="00B67491">
        <w:rPr>
          <w:rFonts w:asciiTheme="minorHAnsi" w:hAnsiTheme="minorHAnsi" w:cstheme="minorHAnsi"/>
        </w:rPr>
        <w:t>e</w:t>
      </w:r>
      <w:r w:rsidRPr="007B3071">
        <w:rPr>
          <w:rFonts w:asciiTheme="minorHAnsi" w:hAnsiTheme="minorHAnsi" w:cstheme="minorHAnsi"/>
        </w:rPr>
        <w:t xml:space="preserve"> </w:t>
      </w:r>
      <w:r w:rsidR="00B67491">
        <w:rPr>
          <w:rFonts w:asciiTheme="minorHAnsi" w:hAnsiTheme="minorHAnsi" w:cstheme="minorHAnsi"/>
        </w:rPr>
        <w:t>są</w:t>
      </w:r>
      <w:r w:rsidRPr="007B3071">
        <w:rPr>
          <w:rFonts w:asciiTheme="minorHAnsi" w:hAnsiTheme="minorHAnsi" w:cstheme="minorHAnsi"/>
        </w:rPr>
        <w:t xml:space="preserve"> </w:t>
      </w:r>
      <w:r w:rsidR="00900230" w:rsidRPr="007B3071">
        <w:rPr>
          <w:rFonts w:asciiTheme="minorHAnsi" w:hAnsiTheme="minorHAnsi" w:cstheme="minorHAnsi"/>
        </w:rPr>
        <w:t>2</w:t>
      </w:r>
      <w:r w:rsidR="00182ECD" w:rsidRPr="007B3071">
        <w:rPr>
          <w:rFonts w:asciiTheme="minorHAnsi" w:hAnsiTheme="minorHAnsi" w:cstheme="minorHAnsi"/>
        </w:rPr>
        <w:t xml:space="preserve"> </w:t>
      </w:r>
      <w:r w:rsidRPr="007B3071">
        <w:rPr>
          <w:rFonts w:asciiTheme="minorHAnsi" w:hAnsiTheme="minorHAnsi" w:cstheme="minorHAnsi"/>
        </w:rPr>
        <w:t>punkt</w:t>
      </w:r>
      <w:r w:rsidR="00900230" w:rsidRPr="007B3071">
        <w:rPr>
          <w:rFonts w:asciiTheme="minorHAnsi" w:hAnsiTheme="minorHAnsi" w:cstheme="minorHAnsi"/>
        </w:rPr>
        <w:t>y</w:t>
      </w:r>
      <w:r w:rsidR="00182ECD" w:rsidRPr="007B3071">
        <w:rPr>
          <w:rFonts w:asciiTheme="minorHAnsi" w:hAnsiTheme="minorHAnsi" w:cstheme="minorHAnsi"/>
        </w:rPr>
        <w:t xml:space="preserve"> pods</w:t>
      </w:r>
      <w:r w:rsidR="002E6CB0" w:rsidRPr="007B3071">
        <w:rPr>
          <w:rFonts w:asciiTheme="minorHAnsi" w:hAnsiTheme="minorHAnsi" w:cstheme="minorHAnsi"/>
        </w:rPr>
        <w:t>tawowej bazowej osnowy poziomej</w:t>
      </w:r>
      <w:r w:rsidR="00182ECD" w:rsidRPr="007B3071">
        <w:rPr>
          <w:rFonts w:asciiTheme="minorHAnsi" w:hAnsiTheme="minorHAnsi" w:cstheme="minorHAnsi"/>
        </w:rPr>
        <w:t xml:space="preserve">: </w:t>
      </w:r>
      <w:r w:rsidR="005E7A3D" w:rsidRPr="007B3071">
        <w:rPr>
          <w:rFonts w:asciiTheme="minorHAnsi" w:hAnsiTheme="minorHAnsi" w:cstheme="minorHAnsi"/>
        </w:rPr>
        <w:t xml:space="preserve">473102000 – SZKLARY, 473102100 – ZURZYCE. Punkty te posiadają 2 własne punkty kierunkowe. </w:t>
      </w:r>
    </w:p>
    <w:p w:rsidR="005E7A3D" w:rsidRPr="007B3071" w:rsidRDefault="00F13087" w:rsidP="00803712">
      <w:pPr>
        <w:ind w:firstLine="284"/>
        <w:jc w:val="both"/>
        <w:rPr>
          <w:rFonts w:asciiTheme="minorHAnsi" w:hAnsiTheme="minorHAnsi" w:cstheme="minorHAnsi"/>
          <w:szCs w:val="24"/>
        </w:rPr>
      </w:pPr>
      <w:r w:rsidRPr="007B3071">
        <w:rPr>
          <w:rFonts w:asciiTheme="minorHAnsi" w:hAnsiTheme="minorHAnsi" w:cstheme="minorHAnsi"/>
        </w:rPr>
        <w:t xml:space="preserve">Wszystkie z tych punktów </w:t>
      </w:r>
      <w:r w:rsidR="00FE084B">
        <w:rPr>
          <w:rFonts w:asciiTheme="minorHAnsi" w:hAnsiTheme="minorHAnsi" w:cstheme="minorHAnsi"/>
        </w:rPr>
        <w:t>(</w:t>
      </w:r>
      <w:r w:rsidRPr="007B3071">
        <w:rPr>
          <w:rFonts w:asciiTheme="minorHAnsi" w:hAnsiTheme="minorHAnsi" w:cstheme="minorHAnsi"/>
        </w:rPr>
        <w:t xml:space="preserve">punkt główny lub </w:t>
      </w:r>
      <w:proofErr w:type="spellStart"/>
      <w:r w:rsidRPr="007B3071">
        <w:rPr>
          <w:rFonts w:asciiTheme="minorHAnsi" w:hAnsiTheme="minorHAnsi" w:cstheme="minorHAnsi"/>
        </w:rPr>
        <w:t>ekscentr</w:t>
      </w:r>
      <w:proofErr w:type="spellEnd"/>
      <w:r w:rsidR="00FE084B">
        <w:rPr>
          <w:rFonts w:asciiTheme="minorHAnsi" w:hAnsiTheme="minorHAnsi" w:cstheme="minorHAnsi"/>
        </w:rPr>
        <w:t>)</w:t>
      </w:r>
      <w:r w:rsidR="002E6CB0" w:rsidRPr="007B3071">
        <w:rPr>
          <w:rFonts w:asciiTheme="minorHAnsi" w:hAnsiTheme="minorHAnsi" w:cstheme="minorHAnsi"/>
        </w:rPr>
        <w:t>,</w:t>
      </w:r>
      <w:r w:rsidRPr="007B3071">
        <w:rPr>
          <w:rFonts w:asciiTheme="minorHAnsi" w:hAnsiTheme="minorHAnsi" w:cstheme="minorHAnsi"/>
        </w:rPr>
        <w:t xml:space="preserve"> jeżeli jest tylko taka </w:t>
      </w:r>
      <w:r w:rsidRPr="007B3071">
        <w:rPr>
          <w:rFonts w:asciiTheme="minorHAnsi" w:hAnsiTheme="minorHAnsi" w:cstheme="minorHAnsi"/>
          <w:szCs w:val="24"/>
        </w:rPr>
        <w:t>możliwość</w:t>
      </w:r>
      <w:r w:rsidR="002E6CB0" w:rsidRPr="007B3071">
        <w:rPr>
          <w:rFonts w:asciiTheme="minorHAnsi" w:hAnsiTheme="minorHAnsi" w:cstheme="minorHAnsi"/>
          <w:szCs w:val="24"/>
        </w:rPr>
        <w:t>,</w:t>
      </w:r>
      <w:r w:rsidRPr="007B3071">
        <w:rPr>
          <w:rFonts w:asciiTheme="minorHAnsi" w:hAnsiTheme="minorHAnsi" w:cstheme="minorHAnsi"/>
          <w:szCs w:val="24"/>
        </w:rPr>
        <w:t xml:space="preserve"> powinny być punktami nawiązania zakładanej nowej i modernizowanej szczegółowej osnowy poziomej. Oprócz nich jako punkty nawiązania powinny zostać wykorzystane inne wybrane punkty podstawowej osnowy poziomej leżące wokół </w:t>
      </w:r>
      <w:r w:rsidR="005E7A3D" w:rsidRPr="007B3071">
        <w:rPr>
          <w:rFonts w:asciiTheme="minorHAnsi" w:hAnsiTheme="minorHAnsi" w:cstheme="minorHAnsi"/>
          <w:szCs w:val="24"/>
        </w:rPr>
        <w:t>gminy</w:t>
      </w:r>
      <w:r w:rsidR="002E6CB0" w:rsidRPr="007B3071">
        <w:rPr>
          <w:rFonts w:asciiTheme="minorHAnsi" w:hAnsiTheme="minorHAnsi" w:cstheme="minorHAnsi"/>
          <w:szCs w:val="24"/>
        </w:rPr>
        <w:t>:</w:t>
      </w:r>
      <w:r w:rsidRPr="007B3071">
        <w:rPr>
          <w:rFonts w:asciiTheme="minorHAnsi" w:hAnsiTheme="minorHAnsi" w:cstheme="minorHAnsi"/>
          <w:szCs w:val="24"/>
        </w:rPr>
        <w:t xml:space="preserve"> </w:t>
      </w:r>
    </w:p>
    <w:p w:rsidR="005E7A3D" w:rsidRPr="007B3071" w:rsidRDefault="005E7A3D" w:rsidP="005E7A3D">
      <w:pPr>
        <w:jc w:val="both"/>
        <w:rPr>
          <w:rFonts w:asciiTheme="minorHAnsi" w:hAnsiTheme="minorHAnsi" w:cstheme="minorHAnsi"/>
          <w:szCs w:val="24"/>
        </w:rPr>
      </w:pPr>
      <w:r w:rsidRPr="007B3071">
        <w:rPr>
          <w:rFonts w:asciiTheme="minorHAnsi" w:hAnsiTheme="minorHAnsi" w:cstheme="minorHAnsi"/>
          <w:szCs w:val="24"/>
        </w:rPr>
        <w:t>473101800 - DĘBOWIEC I, 473101900 – JASZÓW, 473301300 - LASOWICE</w:t>
      </w:r>
    </w:p>
    <w:p w:rsidR="00D334DC" w:rsidRPr="007B3071" w:rsidRDefault="00D334DC">
      <w:pPr>
        <w:rPr>
          <w:rFonts w:asciiTheme="minorHAnsi" w:hAnsiTheme="minorHAnsi" w:cstheme="minorHAnsi"/>
          <w:szCs w:val="24"/>
        </w:rPr>
      </w:pPr>
    </w:p>
    <w:p w:rsidR="00A2100A" w:rsidRPr="009E0E44" w:rsidRDefault="00A2100A">
      <w:pPr>
        <w:rPr>
          <w:rFonts w:asciiTheme="minorHAnsi" w:hAnsiTheme="minorHAnsi" w:cstheme="minorHAnsi"/>
          <w:szCs w:val="24"/>
        </w:rPr>
      </w:pPr>
      <w:r w:rsidRPr="009E0E44">
        <w:rPr>
          <w:rFonts w:asciiTheme="minorHAnsi" w:hAnsiTheme="minorHAnsi" w:cstheme="minorHAnsi"/>
          <w:noProof/>
          <w:szCs w:val="24"/>
        </w:rPr>
        <w:drawing>
          <wp:inline distT="0" distB="0" distL="0" distR="0">
            <wp:extent cx="4928400" cy="4597317"/>
            <wp:effectExtent l="0" t="0" r="57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ic osnowy podstawowej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8400" cy="4597317"/>
                    </a:xfrm>
                    <a:prstGeom prst="rect">
                      <a:avLst/>
                    </a:prstGeom>
                  </pic:spPr>
                </pic:pic>
              </a:graphicData>
            </a:graphic>
          </wp:inline>
        </w:drawing>
      </w:r>
    </w:p>
    <w:p w:rsidR="00A2100A" w:rsidRPr="009E0E44" w:rsidRDefault="00A2100A" w:rsidP="00A2100A">
      <w:pPr>
        <w:pStyle w:val="Standard"/>
        <w:jc w:val="center"/>
        <w:rPr>
          <w:rFonts w:asciiTheme="minorHAnsi" w:hAnsiTheme="minorHAnsi" w:cstheme="minorHAnsi"/>
          <w:bCs/>
          <w:i/>
          <w:sz w:val="18"/>
          <w:szCs w:val="18"/>
        </w:rPr>
      </w:pPr>
      <w:r w:rsidRPr="009E0E44">
        <w:rPr>
          <w:rFonts w:asciiTheme="minorHAnsi" w:hAnsiTheme="minorHAnsi" w:cstheme="minorHAnsi"/>
          <w:bCs/>
          <w:i/>
          <w:sz w:val="18"/>
          <w:szCs w:val="18"/>
        </w:rPr>
        <w:t xml:space="preserve">Szkic rozmieszczenia punktów poziomej osnowy podstawowej – oznaczonej </w:t>
      </w:r>
      <w:r w:rsidR="007914FB" w:rsidRPr="009E0E44">
        <w:rPr>
          <w:rFonts w:asciiTheme="minorHAnsi" w:hAnsiTheme="minorHAnsi" w:cstheme="minorHAnsi"/>
          <w:bCs/>
          <w:i/>
          <w:sz w:val="18"/>
          <w:szCs w:val="18"/>
        </w:rPr>
        <w:t>żółty</w:t>
      </w:r>
      <w:r w:rsidRPr="009E0E44">
        <w:rPr>
          <w:rFonts w:asciiTheme="minorHAnsi" w:hAnsiTheme="minorHAnsi" w:cstheme="minorHAnsi"/>
          <w:bCs/>
          <w:i/>
          <w:sz w:val="18"/>
          <w:szCs w:val="18"/>
        </w:rPr>
        <w:t>mi kółkami</w:t>
      </w:r>
    </w:p>
    <w:p w:rsidR="00A2100A" w:rsidRPr="009E0E44" w:rsidRDefault="00A2100A" w:rsidP="00A2100A">
      <w:pPr>
        <w:pStyle w:val="Standard"/>
        <w:jc w:val="center"/>
        <w:rPr>
          <w:rFonts w:asciiTheme="minorHAnsi" w:hAnsiTheme="minorHAnsi" w:cstheme="minorHAnsi"/>
          <w:bCs/>
          <w:i/>
          <w:sz w:val="18"/>
          <w:szCs w:val="18"/>
        </w:rPr>
      </w:pPr>
      <w:r w:rsidRPr="009E0E44">
        <w:rPr>
          <w:rFonts w:asciiTheme="minorHAnsi" w:hAnsiTheme="minorHAnsi" w:cstheme="minorHAnsi"/>
          <w:bCs/>
          <w:i/>
          <w:sz w:val="18"/>
          <w:szCs w:val="18"/>
        </w:rPr>
        <w:t xml:space="preserve">oraz </w:t>
      </w:r>
      <w:r w:rsidR="007914FB" w:rsidRPr="009E0E44">
        <w:rPr>
          <w:rFonts w:asciiTheme="minorHAnsi" w:hAnsiTheme="minorHAnsi" w:cstheme="minorHAnsi"/>
          <w:bCs/>
          <w:i/>
          <w:sz w:val="18"/>
          <w:szCs w:val="18"/>
        </w:rPr>
        <w:t>reperów</w:t>
      </w:r>
      <w:r w:rsidRPr="009E0E44">
        <w:rPr>
          <w:rFonts w:asciiTheme="minorHAnsi" w:hAnsiTheme="minorHAnsi" w:cstheme="minorHAnsi"/>
          <w:bCs/>
          <w:i/>
          <w:sz w:val="18"/>
          <w:szCs w:val="18"/>
        </w:rPr>
        <w:t xml:space="preserve"> podstawowej osnowy wysokościowej –zielone</w:t>
      </w:r>
      <w:r w:rsidR="007914FB" w:rsidRPr="009E0E44">
        <w:rPr>
          <w:rFonts w:asciiTheme="minorHAnsi" w:hAnsiTheme="minorHAnsi" w:cstheme="minorHAnsi"/>
          <w:bCs/>
          <w:i/>
          <w:sz w:val="18"/>
          <w:szCs w:val="18"/>
        </w:rPr>
        <w:t xml:space="preserve"> trójkąty</w:t>
      </w:r>
      <w:r w:rsidR="00886E10" w:rsidRPr="009E0E44">
        <w:rPr>
          <w:rFonts w:asciiTheme="minorHAnsi" w:hAnsiTheme="minorHAnsi" w:cstheme="minorHAnsi"/>
          <w:bCs/>
          <w:i/>
          <w:sz w:val="18"/>
          <w:szCs w:val="18"/>
        </w:rPr>
        <w:t>;</w:t>
      </w:r>
    </w:p>
    <w:p w:rsidR="007914FB" w:rsidRPr="009E0E44" w:rsidRDefault="007914FB" w:rsidP="007914FB">
      <w:pPr>
        <w:pStyle w:val="Standard"/>
        <w:jc w:val="center"/>
        <w:rPr>
          <w:rFonts w:asciiTheme="minorHAnsi" w:hAnsiTheme="minorHAnsi" w:cstheme="minorHAnsi"/>
          <w:bCs/>
          <w:i/>
          <w:sz w:val="18"/>
          <w:szCs w:val="18"/>
        </w:rPr>
      </w:pPr>
      <w:r w:rsidRPr="009E0E44">
        <w:rPr>
          <w:rFonts w:asciiTheme="minorHAnsi" w:hAnsiTheme="minorHAnsi" w:cstheme="minorHAnsi"/>
          <w:bCs/>
          <w:i/>
          <w:sz w:val="18"/>
          <w:szCs w:val="18"/>
        </w:rPr>
        <w:t>mogących stanowić nawiązanie modernizowanej szczegółowej osnowy poziomej</w:t>
      </w:r>
    </w:p>
    <w:p w:rsidR="00A2100A" w:rsidRPr="009E0E44" w:rsidRDefault="00A2100A">
      <w:pPr>
        <w:rPr>
          <w:rFonts w:asciiTheme="minorHAnsi" w:hAnsiTheme="minorHAnsi" w:cstheme="minorHAnsi"/>
          <w:szCs w:val="24"/>
        </w:rPr>
      </w:pPr>
    </w:p>
    <w:p w:rsidR="00B67491" w:rsidRDefault="00B67491">
      <w:pPr>
        <w:rPr>
          <w:rFonts w:asciiTheme="minorHAnsi" w:hAnsiTheme="minorHAnsi" w:cstheme="minorHAnsi"/>
          <w:szCs w:val="24"/>
        </w:rPr>
      </w:pPr>
      <w:r>
        <w:rPr>
          <w:rFonts w:asciiTheme="minorHAnsi" w:hAnsiTheme="minorHAnsi" w:cstheme="minorHAnsi"/>
          <w:szCs w:val="24"/>
        </w:rPr>
        <w:br w:type="page"/>
      </w:r>
    </w:p>
    <w:p w:rsidR="004A25FD" w:rsidRPr="009E0E44" w:rsidRDefault="004A25FD" w:rsidP="00803712">
      <w:pPr>
        <w:ind w:firstLine="284"/>
        <w:jc w:val="both"/>
        <w:rPr>
          <w:rFonts w:asciiTheme="minorHAnsi" w:hAnsiTheme="minorHAnsi" w:cstheme="minorHAnsi"/>
          <w:szCs w:val="24"/>
        </w:rPr>
      </w:pPr>
      <w:r w:rsidRPr="009E0E44">
        <w:rPr>
          <w:rFonts w:asciiTheme="minorHAnsi" w:hAnsiTheme="minorHAnsi" w:cstheme="minorHAnsi"/>
          <w:szCs w:val="24"/>
        </w:rPr>
        <w:lastRenderedPageBreak/>
        <w:t xml:space="preserve">Nawiązanie wysokościowe należy wykonać z punktów podstawowej osnowy wysokościowej leżących na terenie gminy. </w:t>
      </w:r>
      <w:r w:rsidR="00B67491">
        <w:rPr>
          <w:rFonts w:asciiTheme="minorHAnsi" w:hAnsiTheme="minorHAnsi" w:cstheme="minorHAnsi"/>
          <w:szCs w:val="24"/>
        </w:rPr>
        <w:t>Przechodzi przez nią</w:t>
      </w:r>
      <w:r w:rsidRPr="009E0E44">
        <w:rPr>
          <w:rFonts w:asciiTheme="minorHAnsi" w:hAnsiTheme="minorHAnsi" w:cstheme="minorHAnsi"/>
          <w:szCs w:val="24"/>
        </w:rPr>
        <w:t xml:space="preserve"> linia podstawowej bazowej osnowy wysokościowej:  Sarby- Otmuchów</w:t>
      </w:r>
    </w:p>
    <w:p w:rsidR="004A25FD" w:rsidRPr="009E0E44" w:rsidRDefault="004A25FD" w:rsidP="00803712">
      <w:pPr>
        <w:ind w:firstLine="284"/>
        <w:jc w:val="both"/>
        <w:rPr>
          <w:rFonts w:asciiTheme="minorHAnsi" w:hAnsiTheme="minorHAnsi" w:cstheme="minorHAnsi"/>
          <w:szCs w:val="24"/>
        </w:rPr>
      </w:pPr>
      <w:r w:rsidRPr="009E0E44">
        <w:rPr>
          <w:rFonts w:asciiTheme="minorHAnsi" w:hAnsiTheme="minorHAnsi" w:cstheme="minorHAnsi"/>
          <w:szCs w:val="24"/>
        </w:rPr>
        <w:t xml:space="preserve">Razem znajduje się tu 9 reperów podstawowej osnowy wysokościowej. Dowiązanie wysokościowe należy wykonać do minimum 4 reperów. Oprócz tego należy każdy punkt położony w odległości do 100 m od </w:t>
      </w:r>
      <w:proofErr w:type="spellStart"/>
      <w:r w:rsidRPr="009E0E44">
        <w:rPr>
          <w:rFonts w:asciiTheme="minorHAnsi" w:hAnsiTheme="minorHAnsi" w:cstheme="minorHAnsi"/>
          <w:szCs w:val="24"/>
        </w:rPr>
        <w:t>reperu</w:t>
      </w:r>
      <w:proofErr w:type="spellEnd"/>
      <w:r w:rsidRPr="009E0E44">
        <w:rPr>
          <w:rFonts w:asciiTheme="minorHAnsi" w:hAnsiTheme="minorHAnsi" w:cstheme="minorHAnsi"/>
          <w:szCs w:val="24"/>
        </w:rPr>
        <w:t xml:space="preserve"> osnowy podstawowej dowiązać do osnowy wysokościowej. </w:t>
      </w:r>
    </w:p>
    <w:p w:rsidR="00A2100A" w:rsidRPr="009E0E44" w:rsidRDefault="00A2100A">
      <w:pPr>
        <w:rPr>
          <w:rFonts w:asciiTheme="minorHAnsi" w:hAnsiTheme="minorHAnsi" w:cstheme="minorHAnsi"/>
          <w:szCs w:val="24"/>
        </w:rPr>
      </w:pPr>
    </w:p>
    <w:p w:rsidR="004D7115" w:rsidRPr="009E0E44" w:rsidRDefault="0076020A">
      <w:pPr>
        <w:jc w:val="both"/>
        <w:rPr>
          <w:rFonts w:asciiTheme="minorHAnsi" w:hAnsiTheme="minorHAnsi" w:cstheme="minorHAnsi"/>
          <w:b/>
          <w:color w:val="808000"/>
          <w:u w:val="single"/>
        </w:rPr>
      </w:pPr>
      <w:r>
        <w:rPr>
          <w:rFonts w:asciiTheme="minorHAnsi" w:hAnsiTheme="minorHAnsi" w:cstheme="minorHAnsi"/>
          <w:b/>
          <w:color w:val="808000"/>
          <w:u w:val="single"/>
        </w:rPr>
        <w:t>5</w:t>
      </w:r>
      <w:r w:rsidR="004D7115" w:rsidRPr="009E0E44">
        <w:rPr>
          <w:rFonts w:asciiTheme="minorHAnsi" w:hAnsiTheme="minorHAnsi" w:cstheme="minorHAnsi"/>
          <w:b/>
          <w:color w:val="808000"/>
          <w:u w:val="single"/>
        </w:rPr>
        <w:t xml:space="preserve">. Szczegółowa osnowa pozioma </w:t>
      </w:r>
      <w:r w:rsidR="00182ECD" w:rsidRPr="009E0E44">
        <w:rPr>
          <w:rFonts w:asciiTheme="minorHAnsi" w:hAnsiTheme="minorHAnsi" w:cstheme="minorHAnsi"/>
          <w:b/>
          <w:color w:val="808000"/>
          <w:u w:val="single"/>
        </w:rPr>
        <w:t>3</w:t>
      </w:r>
      <w:r w:rsidR="004D7115" w:rsidRPr="009E0E44">
        <w:rPr>
          <w:rFonts w:asciiTheme="minorHAnsi" w:hAnsiTheme="minorHAnsi" w:cstheme="minorHAnsi"/>
          <w:b/>
          <w:color w:val="808000"/>
          <w:u w:val="single"/>
        </w:rPr>
        <w:t xml:space="preserve"> klasy </w:t>
      </w:r>
    </w:p>
    <w:p w:rsidR="004D7115" w:rsidRPr="009E0E44" w:rsidRDefault="004D7115">
      <w:pPr>
        <w:jc w:val="both"/>
        <w:rPr>
          <w:rFonts w:asciiTheme="minorHAnsi" w:hAnsiTheme="minorHAnsi" w:cstheme="minorHAnsi"/>
          <w:b/>
          <w:u w:val="single"/>
        </w:rPr>
      </w:pPr>
    </w:p>
    <w:p w:rsidR="00641C13" w:rsidRPr="009E0E44" w:rsidRDefault="00886E10">
      <w:pPr>
        <w:jc w:val="both"/>
        <w:rPr>
          <w:rFonts w:asciiTheme="minorHAnsi" w:hAnsiTheme="minorHAnsi" w:cstheme="minorHAnsi"/>
          <w:b/>
          <w:u w:val="single"/>
        </w:rPr>
      </w:pPr>
      <w:r w:rsidRPr="009E0E44">
        <w:rPr>
          <w:rFonts w:asciiTheme="minorHAnsi" w:hAnsiTheme="minorHAnsi" w:cstheme="minorHAnsi"/>
          <w:b/>
          <w:u w:val="single"/>
        </w:rPr>
        <w:t>D</w:t>
      </w:r>
      <w:r w:rsidR="00182ECD" w:rsidRPr="009E0E44">
        <w:rPr>
          <w:rFonts w:asciiTheme="minorHAnsi" w:hAnsiTheme="minorHAnsi" w:cstheme="minorHAnsi"/>
          <w:b/>
          <w:u w:val="single"/>
        </w:rPr>
        <w:t>otychczasowa II klasa</w:t>
      </w:r>
    </w:p>
    <w:p w:rsidR="00641C13" w:rsidRPr="009E0E44" w:rsidRDefault="00641C13">
      <w:pPr>
        <w:jc w:val="both"/>
        <w:rPr>
          <w:rFonts w:asciiTheme="minorHAnsi" w:hAnsiTheme="minorHAnsi" w:cstheme="minorHAnsi"/>
          <w:b/>
          <w:u w:val="single"/>
        </w:rPr>
      </w:pPr>
    </w:p>
    <w:p w:rsidR="00A2100A" w:rsidRPr="009E0E44" w:rsidRDefault="00A2100A" w:rsidP="00B67491">
      <w:pPr>
        <w:ind w:firstLine="284"/>
        <w:jc w:val="both"/>
        <w:rPr>
          <w:rFonts w:asciiTheme="minorHAnsi" w:hAnsiTheme="minorHAnsi" w:cstheme="minorHAnsi"/>
        </w:rPr>
      </w:pPr>
      <w:r w:rsidRPr="009E0E44">
        <w:rPr>
          <w:rFonts w:asciiTheme="minorHAnsi" w:hAnsiTheme="minorHAnsi" w:cstheme="minorHAnsi"/>
        </w:rPr>
        <w:t xml:space="preserve">Na obszarze </w:t>
      </w:r>
      <w:r w:rsidR="007914FB" w:rsidRPr="009E0E44">
        <w:rPr>
          <w:rFonts w:asciiTheme="minorHAnsi" w:hAnsiTheme="minorHAnsi" w:cstheme="minorHAnsi"/>
        </w:rPr>
        <w:t>obiektu</w:t>
      </w:r>
      <w:r w:rsidRPr="009E0E44">
        <w:rPr>
          <w:rFonts w:asciiTheme="minorHAnsi" w:hAnsiTheme="minorHAnsi" w:cstheme="minorHAnsi"/>
        </w:rPr>
        <w:t xml:space="preserve"> znajduj</w:t>
      </w:r>
      <w:r w:rsidR="007914FB" w:rsidRPr="009E0E44">
        <w:rPr>
          <w:rFonts w:asciiTheme="minorHAnsi" w:hAnsiTheme="minorHAnsi" w:cstheme="minorHAnsi"/>
        </w:rPr>
        <w:t>e</w:t>
      </w:r>
      <w:r w:rsidRPr="009E0E44">
        <w:rPr>
          <w:rFonts w:asciiTheme="minorHAnsi" w:hAnsiTheme="minorHAnsi" w:cstheme="minorHAnsi"/>
        </w:rPr>
        <w:t xml:space="preserve"> się 1</w:t>
      </w:r>
      <w:r w:rsidR="003257FE">
        <w:rPr>
          <w:rFonts w:asciiTheme="minorHAnsi" w:hAnsiTheme="minorHAnsi" w:cstheme="minorHAnsi"/>
        </w:rPr>
        <w:t>5</w:t>
      </w:r>
      <w:r w:rsidRPr="009E0E44">
        <w:rPr>
          <w:rFonts w:asciiTheme="minorHAnsi" w:hAnsiTheme="minorHAnsi" w:cstheme="minorHAnsi"/>
        </w:rPr>
        <w:t xml:space="preserve"> zespoł</w:t>
      </w:r>
      <w:r w:rsidR="007914FB" w:rsidRPr="009E0E44">
        <w:rPr>
          <w:rFonts w:asciiTheme="minorHAnsi" w:hAnsiTheme="minorHAnsi" w:cstheme="minorHAnsi"/>
        </w:rPr>
        <w:t>ów</w:t>
      </w:r>
      <w:r w:rsidRPr="009E0E44">
        <w:rPr>
          <w:rFonts w:asciiTheme="minorHAnsi" w:hAnsiTheme="minorHAnsi" w:cstheme="minorHAnsi"/>
        </w:rPr>
        <w:t xml:space="preserve"> punktów dotychczasowej II klasy</w:t>
      </w:r>
      <w:r w:rsidR="00A11498" w:rsidRPr="009E0E44">
        <w:rPr>
          <w:rFonts w:asciiTheme="minorHAnsi" w:hAnsiTheme="minorHAnsi" w:cstheme="minorHAnsi"/>
        </w:rPr>
        <w:t>.</w:t>
      </w:r>
      <w:r w:rsidRPr="009E0E44">
        <w:rPr>
          <w:rFonts w:asciiTheme="minorHAnsi" w:hAnsiTheme="minorHAnsi" w:cstheme="minorHAnsi"/>
        </w:rPr>
        <w:t xml:space="preserve"> </w:t>
      </w:r>
      <w:r w:rsidR="00A11498" w:rsidRPr="009E0E44">
        <w:rPr>
          <w:rFonts w:asciiTheme="minorHAnsi" w:hAnsiTheme="minorHAnsi" w:cstheme="minorHAnsi"/>
        </w:rPr>
        <w:t>W</w:t>
      </w:r>
      <w:r w:rsidR="00886E10" w:rsidRPr="009E0E44">
        <w:rPr>
          <w:rFonts w:asciiTheme="minorHAnsi" w:hAnsiTheme="minorHAnsi" w:cstheme="minorHAnsi"/>
        </w:rPr>
        <w:t> </w:t>
      </w:r>
      <w:r w:rsidRPr="009E0E44">
        <w:rPr>
          <w:rFonts w:asciiTheme="minorHAnsi" w:hAnsiTheme="minorHAnsi" w:cstheme="minorHAnsi"/>
        </w:rPr>
        <w:t>zespołach tych</w:t>
      </w:r>
      <w:r w:rsidR="00A11498" w:rsidRPr="009E0E44">
        <w:rPr>
          <w:rFonts w:asciiTheme="minorHAnsi" w:hAnsiTheme="minorHAnsi" w:cstheme="minorHAnsi"/>
        </w:rPr>
        <w:t>,</w:t>
      </w:r>
      <w:r w:rsidRPr="009E0E44">
        <w:rPr>
          <w:rFonts w:asciiTheme="minorHAnsi" w:hAnsiTheme="minorHAnsi" w:cstheme="minorHAnsi"/>
        </w:rPr>
        <w:t xml:space="preserve"> </w:t>
      </w:r>
      <w:r w:rsidR="00E21016" w:rsidRPr="009E0E44">
        <w:rPr>
          <w:rFonts w:asciiTheme="minorHAnsi" w:hAnsiTheme="minorHAnsi" w:cstheme="minorHAnsi"/>
        </w:rPr>
        <w:t>oprócz punktów głównych</w:t>
      </w:r>
      <w:r w:rsidR="00A11498" w:rsidRPr="009E0E44">
        <w:rPr>
          <w:rFonts w:asciiTheme="minorHAnsi" w:hAnsiTheme="minorHAnsi" w:cstheme="minorHAnsi"/>
        </w:rPr>
        <w:t>,</w:t>
      </w:r>
      <w:r w:rsidR="00E21016" w:rsidRPr="009E0E44">
        <w:rPr>
          <w:rFonts w:asciiTheme="minorHAnsi" w:hAnsiTheme="minorHAnsi" w:cstheme="minorHAnsi"/>
        </w:rPr>
        <w:t xml:space="preserve"> </w:t>
      </w:r>
      <w:r w:rsidR="00017CAD" w:rsidRPr="009E0E44">
        <w:rPr>
          <w:rFonts w:asciiTheme="minorHAnsi" w:hAnsiTheme="minorHAnsi" w:cstheme="minorHAnsi"/>
        </w:rPr>
        <w:t>są</w:t>
      </w:r>
      <w:r w:rsidR="00992A75" w:rsidRPr="009E0E44">
        <w:rPr>
          <w:rFonts w:asciiTheme="minorHAnsi" w:hAnsiTheme="minorHAnsi" w:cstheme="minorHAnsi"/>
        </w:rPr>
        <w:t xml:space="preserve"> </w:t>
      </w:r>
      <w:r w:rsidR="00017CAD" w:rsidRPr="009E0E44">
        <w:rPr>
          <w:rFonts w:asciiTheme="minorHAnsi" w:hAnsiTheme="minorHAnsi" w:cstheme="minorHAnsi"/>
        </w:rPr>
        <w:t>3</w:t>
      </w:r>
      <w:r w:rsidR="00E21016" w:rsidRPr="009E0E44">
        <w:rPr>
          <w:rFonts w:asciiTheme="minorHAnsi" w:hAnsiTheme="minorHAnsi" w:cstheme="minorHAnsi"/>
        </w:rPr>
        <w:t xml:space="preserve"> </w:t>
      </w:r>
      <w:proofErr w:type="spellStart"/>
      <w:r w:rsidR="00E21016" w:rsidRPr="009E0E44">
        <w:rPr>
          <w:rFonts w:asciiTheme="minorHAnsi" w:hAnsiTheme="minorHAnsi" w:cstheme="minorHAnsi"/>
        </w:rPr>
        <w:t>ekscentr</w:t>
      </w:r>
      <w:r w:rsidR="00017CAD" w:rsidRPr="009E0E44">
        <w:rPr>
          <w:rFonts w:asciiTheme="minorHAnsi" w:hAnsiTheme="minorHAnsi" w:cstheme="minorHAnsi"/>
        </w:rPr>
        <w:t>y</w:t>
      </w:r>
      <w:proofErr w:type="spellEnd"/>
      <w:r w:rsidR="00E21016" w:rsidRPr="009E0E44">
        <w:rPr>
          <w:rFonts w:asciiTheme="minorHAnsi" w:hAnsiTheme="minorHAnsi" w:cstheme="minorHAnsi"/>
        </w:rPr>
        <w:t xml:space="preserve"> oraz </w:t>
      </w:r>
      <w:r w:rsidR="000574C4" w:rsidRPr="009E0E44">
        <w:rPr>
          <w:rFonts w:asciiTheme="minorHAnsi" w:hAnsiTheme="minorHAnsi" w:cstheme="minorHAnsi"/>
        </w:rPr>
        <w:t>5</w:t>
      </w:r>
      <w:r w:rsidR="003D5959" w:rsidRPr="009E0E44">
        <w:rPr>
          <w:rFonts w:asciiTheme="minorHAnsi" w:hAnsiTheme="minorHAnsi" w:cstheme="minorHAnsi"/>
        </w:rPr>
        <w:t xml:space="preserve"> </w:t>
      </w:r>
      <w:r w:rsidR="00E21016" w:rsidRPr="009E0E44">
        <w:rPr>
          <w:rFonts w:asciiTheme="minorHAnsi" w:hAnsiTheme="minorHAnsi" w:cstheme="minorHAnsi"/>
        </w:rPr>
        <w:t>własnych punktów kierunkowych</w:t>
      </w:r>
      <w:r w:rsidR="00FE084B">
        <w:rPr>
          <w:rFonts w:asciiTheme="minorHAnsi" w:hAnsiTheme="minorHAnsi" w:cstheme="minorHAnsi"/>
        </w:rPr>
        <w:t>:</w:t>
      </w:r>
      <w:r w:rsidR="00FF6439" w:rsidRPr="009E0E44">
        <w:rPr>
          <w:rFonts w:asciiTheme="minorHAnsi" w:hAnsiTheme="minorHAnsi" w:cstheme="minorHAnsi"/>
        </w:rPr>
        <w:t xml:space="preserve"> </w:t>
      </w:r>
      <w:r w:rsidR="00FF6439" w:rsidRPr="009E0E44">
        <w:rPr>
          <w:rFonts w:asciiTheme="minorHAnsi" w:hAnsiTheme="minorHAnsi"/>
        </w:rPr>
        <w:t xml:space="preserve"> </w:t>
      </w:r>
      <w:r w:rsidR="00186DB4" w:rsidRPr="009E0E44">
        <w:rPr>
          <w:rFonts w:asciiTheme="minorHAnsi" w:hAnsiTheme="minorHAnsi" w:cstheme="minorHAnsi"/>
        </w:rPr>
        <w:t xml:space="preserve">473171100 - WILAMOWICE PGR, 473175000 - SZKLARY, 473175200 - SZKLARY  II, 473175300 - SZKLARY  III, 473175500 - CIESZANOWICE, 473175600 - KAMIENNIK  II, 473180000 - Jasienica Górna, 473180300 - CHOCIEBÓRZ, 473180800 - KAMIENNIK IV, 473180900 - LIPNIKI III, 473181000 - LIPNIKI II, 473185200 - KAMIENNIK III, 473185300 - KŁODOBOK, 473185400 - GOWOROWICE, 473330600 </w:t>
      </w:r>
      <w:r w:rsidR="00B67491">
        <w:rPr>
          <w:rFonts w:asciiTheme="minorHAnsi" w:hAnsiTheme="minorHAnsi" w:cstheme="minorHAnsi"/>
        </w:rPr>
        <w:t>–</w:t>
      </w:r>
      <w:r w:rsidR="00186DB4" w:rsidRPr="009E0E44">
        <w:rPr>
          <w:rFonts w:asciiTheme="minorHAnsi" w:hAnsiTheme="minorHAnsi" w:cstheme="minorHAnsi"/>
        </w:rPr>
        <w:t xml:space="preserve"> Lubiatów</w:t>
      </w:r>
      <w:r w:rsidR="00B67491">
        <w:rPr>
          <w:rFonts w:asciiTheme="minorHAnsi" w:hAnsiTheme="minorHAnsi" w:cstheme="minorHAnsi"/>
        </w:rPr>
        <w:t>.</w:t>
      </w:r>
    </w:p>
    <w:p w:rsidR="00FF6439" w:rsidRPr="009E0E44" w:rsidRDefault="00FF6439" w:rsidP="00B67491">
      <w:pPr>
        <w:ind w:firstLine="284"/>
        <w:jc w:val="both"/>
        <w:rPr>
          <w:rFonts w:asciiTheme="minorHAnsi" w:hAnsiTheme="minorHAnsi" w:cstheme="minorHAnsi"/>
        </w:rPr>
      </w:pPr>
      <w:r w:rsidRPr="009E0E44">
        <w:rPr>
          <w:rFonts w:asciiTheme="minorHAnsi" w:hAnsiTheme="minorHAnsi" w:cstheme="minorHAnsi"/>
        </w:rPr>
        <w:t xml:space="preserve">Wszystkie istniejące punkty wraz z punktami kierunkowymi należy włączyć do zakładanej osnowy szczegółowej 3 klasy. Należy wykonać ich inwentaryzację oraz uzupełnienie stabilizacji w  przypadku braku stabilizacji naziemnej. Uzupełnienie to należy wykonać tylko, gdy ich lokalizacja zapewnia przetrwanie znaku naziemnego </w:t>
      </w:r>
      <w:r w:rsidR="00FE084B">
        <w:rPr>
          <w:rFonts w:asciiTheme="minorHAnsi" w:hAnsiTheme="minorHAnsi" w:cstheme="minorHAnsi"/>
        </w:rPr>
        <w:t>(</w:t>
      </w:r>
      <w:r w:rsidRPr="009E0E44">
        <w:rPr>
          <w:rFonts w:asciiTheme="minorHAnsi" w:hAnsiTheme="minorHAnsi" w:cstheme="minorHAnsi"/>
        </w:rPr>
        <w:t xml:space="preserve">nie należy uzupełniać stabilizacji punktów znajdujących się w polach ornych). Jako stabilizację naziemną należy użyć słupów betonowych lub kamiennych z trwale naniesionym jednoznacznym centrem </w:t>
      </w:r>
      <w:r w:rsidR="00FE084B">
        <w:rPr>
          <w:rFonts w:asciiTheme="minorHAnsi" w:hAnsiTheme="minorHAnsi" w:cstheme="minorHAnsi"/>
        </w:rPr>
        <w:t>(</w:t>
      </w:r>
      <w:r w:rsidRPr="009E0E44">
        <w:rPr>
          <w:rFonts w:asciiTheme="minorHAnsi" w:hAnsiTheme="minorHAnsi" w:cstheme="minorHAnsi"/>
        </w:rPr>
        <w:t>rurka, bolec lub krzyż w kamieniu, w górnej płaskiej części słupa</w:t>
      </w:r>
      <w:r w:rsidR="00FE084B">
        <w:rPr>
          <w:rFonts w:asciiTheme="minorHAnsi" w:hAnsiTheme="minorHAnsi" w:cstheme="minorHAnsi"/>
        </w:rPr>
        <w:t>)</w:t>
      </w:r>
      <w:r w:rsidRPr="009E0E44">
        <w:rPr>
          <w:rFonts w:asciiTheme="minorHAnsi" w:hAnsiTheme="minorHAnsi" w:cstheme="minorHAnsi"/>
        </w:rPr>
        <w:t xml:space="preserve">. Długość słupa nie powinna być mniejsza od 70 cm, chyba że warunki terenowe nie pozwalają na stabilizację tak długiego słupa, jednak jego długość nie może być mniejsza od 50 cm. Punkty kierunkowe należy włączyć jako punkty główne lub </w:t>
      </w:r>
      <w:proofErr w:type="spellStart"/>
      <w:r w:rsidRPr="009E0E44">
        <w:rPr>
          <w:rFonts w:asciiTheme="minorHAnsi" w:hAnsiTheme="minorHAnsi" w:cstheme="minorHAnsi"/>
        </w:rPr>
        <w:t>ekscentry</w:t>
      </w:r>
      <w:proofErr w:type="spellEnd"/>
      <w:r w:rsidRPr="009E0E44">
        <w:rPr>
          <w:rFonts w:asciiTheme="minorHAnsi" w:hAnsiTheme="minorHAnsi" w:cstheme="minorHAnsi"/>
        </w:rPr>
        <w:t xml:space="preserve"> modernizowanej osnowy – chyba, że ich położenie nie gwarantuje przetrwania – np. pole orne i brak słupa. Należy wybrać tylko te punkty kierunkowe, które są widoczne minimum z jednego innego punktu osnowy szczegółowej lub podstawowej oraz istnieje możliwość wyznaczenia ich współrzędnych metodą </w:t>
      </w:r>
      <w:r w:rsidR="003D4838">
        <w:rPr>
          <w:rFonts w:asciiTheme="minorHAnsi" w:hAnsiTheme="minorHAnsi" w:cstheme="minorHAnsi"/>
        </w:rPr>
        <w:t>GNSS</w:t>
      </w:r>
      <w:r w:rsidRPr="009E0E44">
        <w:rPr>
          <w:rFonts w:asciiTheme="minorHAnsi" w:hAnsiTheme="minorHAnsi" w:cstheme="minorHAnsi"/>
        </w:rPr>
        <w:t xml:space="preserve"> lub klasyczną.  Wszystkie słupy znajdujące się nad płytami należy </w:t>
      </w:r>
      <w:proofErr w:type="spellStart"/>
      <w:r w:rsidRPr="009E0E44">
        <w:rPr>
          <w:rFonts w:asciiTheme="minorHAnsi" w:hAnsiTheme="minorHAnsi" w:cstheme="minorHAnsi"/>
        </w:rPr>
        <w:t>przestabilizować</w:t>
      </w:r>
      <w:proofErr w:type="spellEnd"/>
      <w:r w:rsidRPr="009E0E44">
        <w:rPr>
          <w:rFonts w:asciiTheme="minorHAnsi" w:hAnsiTheme="minorHAnsi" w:cstheme="minorHAnsi"/>
        </w:rPr>
        <w:t xml:space="preserve">, gdyż centrem był tu dotychczas środek płyty, a obecnie środek znaku naziemnego. W terenach o nawierzchni twardej (np. nawierzchnie z kostki betonowej ozdobnej, granitowej, asfaltowej lub betonowej itp.) słupów nie należy </w:t>
      </w:r>
      <w:proofErr w:type="spellStart"/>
      <w:r w:rsidRPr="009E0E44">
        <w:rPr>
          <w:rFonts w:asciiTheme="minorHAnsi" w:hAnsiTheme="minorHAnsi" w:cstheme="minorHAnsi"/>
        </w:rPr>
        <w:t>przestabilizować</w:t>
      </w:r>
      <w:proofErr w:type="spellEnd"/>
      <w:r w:rsidRPr="009E0E44">
        <w:rPr>
          <w:rFonts w:asciiTheme="minorHAnsi" w:hAnsiTheme="minorHAnsi" w:cstheme="minorHAnsi"/>
        </w:rPr>
        <w:t xml:space="preserve">. </w:t>
      </w:r>
    </w:p>
    <w:p w:rsidR="00FF6439" w:rsidRPr="009E0E44" w:rsidRDefault="00FF6439" w:rsidP="00B67491">
      <w:pPr>
        <w:ind w:firstLine="284"/>
        <w:jc w:val="both"/>
        <w:rPr>
          <w:rFonts w:asciiTheme="minorHAnsi" w:hAnsiTheme="minorHAnsi" w:cstheme="minorHAnsi"/>
        </w:rPr>
      </w:pPr>
      <w:r w:rsidRPr="009E0E44">
        <w:rPr>
          <w:rFonts w:asciiTheme="minorHAnsi" w:hAnsiTheme="minorHAnsi" w:cstheme="minorHAnsi"/>
        </w:rPr>
        <w:t>Pomiar</w:t>
      </w:r>
      <w:r w:rsidR="002C5BA1">
        <w:rPr>
          <w:rFonts w:asciiTheme="minorHAnsi" w:hAnsiTheme="minorHAnsi" w:cstheme="minorHAnsi"/>
        </w:rPr>
        <w:t>u</w:t>
      </w:r>
      <w:r w:rsidRPr="009E0E44">
        <w:rPr>
          <w:rFonts w:asciiTheme="minorHAnsi" w:hAnsiTheme="minorHAnsi" w:cstheme="minorHAnsi"/>
        </w:rPr>
        <w:t xml:space="preserve"> GNSS trzeba wykonać na wszystkich punktach</w:t>
      </w:r>
      <w:r w:rsidR="00FE084B">
        <w:rPr>
          <w:rFonts w:asciiTheme="minorHAnsi" w:hAnsiTheme="minorHAnsi" w:cstheme="minorHAnsi"/>
        </w:rPr>
        <w:t>,</w:t>
      </w:r>
      <w:r w:rsidRPr="009E0E44">
        <w:rPr>
          <w:rFonts w:asciiTheme="minorHAnsi" w:hAnsiTheme="minorHAnsi" w:cstheme="minorHAnsi"/>
        </w:rPr>
        <w:t xml:space="preserve"> które są dostępne do takiego pomiaru i nie posiadają współrzędnych w układzie 2000 oraz w punktach stanowiących nawiązanie kierunkowe dla projektowanych punktów osnowy szczegółowej. </w:t>
      </w:r>
    </w:p>
    <w:p w:rsidR="00FF6439" w:rsidRPr="009E0E44" w:rsidRDefault="00FF6439" w:rsidP="00B67491">
      <w:pPr>
        <w:ind w:firstLine="284"/>
        <w:jc w:val="both"/>
        <w:rPr>
          <w:rFonts w:asciiTheme="minorHAnsi" w:hAnsiTheme="minorHAnsi" w:cstheme="minorHAnsi"/>
        </w:rPr>
      </w:pPr>
      <w:r w:rsidRPr="009E0E44">
        <w:rPr>
          <w:rFonts w:asciiTheme="minorHAnsi" w:hAnsiTheme="minorHAnsi" w:cstheme="minorHAnsi"/>
        </w:rPr>
        <w:t xml:space="preserve">Wszystkie punkty dawnej osnowy poziomej II klasy należy przenumerować zgodnie z postanowieniami rozporządzenia MAC „o osnowach” z 14.02.2012r. Przy numeracji jako </w:t>
      </w:r>
      <w:proofErr w:type="spellStart"/>
      <w:r w:rsidRPr="009E0E44">
        <w:rPr>
          <w:rFonts w:asciiTheme="minorHAnsi" w:hAnsiTheme="minorHAnsi" w:cstheme="minorHAnsi"/>
        </w:rPr>
        <w:t>ekscentry</w:t>
      </w:r>
      <w:proofErr w:type="spellEnd"/>
      <w:r w:rsidRPr="009E0E44">
        <w:rPr>
          <w:rFonts w:asciiTheme="minorHAnsi" w:hAnsiTheme="minorHAnsi" w:cstheme="minorHAnsi"/>
        </w:rPr>
        <w:t xml:space="preserve"> proponuje się zanumerować tylko punkty będące w promieniu około 100m od punktu głównego pozostałe należy zanumerować kolejnym numerem</w:t>
      </w:r>
    </w:p>
    <w:p w:rsidR="00056804" w:rsidRPr="009E0E44" w:rsidRDefault="00056804" w:rsidP="00B67491">
      <w:pPr>
        <w:ind w:firstLine="284"/>
        <w:jc w:val="both"/>
        <w:rPr>
          <w:rFonts w:asciiTheme="minorHAnsi" w:hAnsiTheme="minorHAnsi" w:cstheme="minorHAnsi"/>
        </w:rPr>
      </w:pPr>
      <w:r w:rsidRPr="009E0E44">
        <w:rPr>
          <w:rFonts w:asciiTheme="minorHAnsi" w:hAnsiTheme="minorHAnsi" w:cstheme="minorHAnsi"/>
        </w:rPr>
        <w:t xml:space="preserve">Punkty </w:t>
      </w:r>
      <w:r w:rsidR="00591C22" w:rsidRPr="009E0E44">
        <w:rPr>
          <w:rFonts w:asciiTheme="minorHAnsi" w:hAnsiTheme="minorHAnsi" w:cstheme="minorHAnsi"/>
        </w:rPr>
        <w:t>dotychczasowej II klasy</w:t>
      </w:r>
      <w:r w:rsidRPr="009E0E44">
        <w:rPr>
          <w:rFonts w:asciiTheme="minorHAnsi" w:hAnsiTheme="minorHAnsi" w:cstheme="minorHAnsi"/>
        </w:rPr>
        <w:t xml:space="preserve"> mają wyznaczone współrzędne w układzie „2000”. Podczas inwentaryzacji należy </w:t>
      </w:r>
      <w:r w:rsidR="00591C22" w:rsidRPr="009E0E44">
        <w:rPr>
          <w:rFonts w:asciiTheme="minorHAnsi" w:hAnsiTheme="minorHAnsi" w:cstheme="minorHAnsi"/>
        </w:rPr>
        <w:t xml:space="preserve">w miarę możliwości </w:t>
      </w:r>
      <w:r w:rsidRPr="009E0E44">
        <w:rPr>
          <w:rFonts w:asciiTheme="minorHAnsi" w:hAnsiTheme="minorHAnsi" w:cstheme="minorHAnsi"/>
        </w:rPr>
        <w:t xml:space="preserve">sprawdzić metodą </w:t>
      </w:r>
      <w:r w:rsidR="003D4838">
        <w:rPr>
          <w:rFonts w:asciiTheme="minorHAnsi" w:hAnsiTheme="minorHAnsi" w:cstheme="minorHAnsi"/>
        </w:rPr>
        <w:t>GNSS</w:t>
      </w:r>
      <w:r w:rsidRPr="009E0E44">
        <w:rPr>
          <w:rFonts w:asciiTheme="minorHAnsi" w:hAnsiTheme="minorHAnsi" w:cstheme="minorHAnsi"/>
        </w:rPr>
        <w:t xml:space="preserve"> RTK położenie górnego znaku. W przypadku </w:t>
      </w:r>
      <w:r w:rsidR="00591C22" w:rsidRPr="009E0E44">
        <w:rPr>
          <w:rFonts w:asciiTheme="minorHAnsi" w:hAnsiTheme="minorHAnsi" w:cstheme="minorHAnsi"/>
        </w:rPr>
        <w:t xml:space="preserve">wystąpienia </w:t>
      </w:r>
      <w:r w:rsidRPr="009E0E44">
        <w:rPr>
          <w:rFonts w:asciiTheme="minorHAnsi" w:hAnsiTheme="minorHAnsi" w:cstheme="minorHAnsi"/>
        </w:rPr>
        <w:t>różnic ponad 5</w:t>
      </w:r>
      <w:r w:rsidR="00591C22" w:rsidRPr="009E0E44">
        <w:rPr>
          <w:rFonts w:asciiTheme="minorHAnsi" w:hAnsiTheme="minorHAnsi" w:cstheme="minorHAnsi"/>
        </w:rPr>
        <w:t> </w:t>
      </w:r>
      <w:r w:rsidRPr="009E0E44">
        <w:rPr>
          <w:rFonts w:asciiTheme="minorHAnsi" w:hAnsiTheme="minorHAnsi" w:cstheme="minorHAnsi"/>
        </w:rPr>
        <w:t xml:space="preserve">cm znak naziemny </w:t>
      </w:r>
      <w:r w:rsidR="00591C22" w:rsidRPr="009E0E44">
        <w:rPr>
          <w:rFonts w:asciiTheme="minorHAnsi" w:hAnsiTheme="minorHAnsi" w:cstheme="minorHAnsi"/>
        </w:rPr>
        <w:t xml:space="preserve">należy </w:t>
      </w:r>
      <w:proofErr w:type="spellStart"/>
      <w:r w:rsidRPr="009E0E44">
        <w:rPr>
          <w:rFonts w:asciiTheme="minorHAnsi" w:hAnsiTheme="minorHAnsi" w:cstheme="minorHAnsi"/>
        </w:rPr>
        <w:t>przestabilizować</w:t>
      </w:r>
      <w:proofErr w:type="spellEnd"/>
      <w:r w:rsidRPr="009E0E44">
        <w:rPr>
          <w:rFonts w:asciiTheme="minorHAnsi" w:hAnsiTheme="minorHAnsi" w:cstheme="minorHAnsi"/>
        </w:rPr>
        <w:t xml:space="preserve"> </w:t>
      </w:r>
      <w:r w:rsidRPr="009E0E44">
        <w:rPr>
          <w:rFonts w:asciiTheme="minorHAnsi" w:hAnsiTheme="minorHAnsi" w:cstheme="minorHAnsi"/>
        </w:rPr>
        <w:lastRenderedPageBreak/>
        <w:t xml:space="preserve">nad płytą i ponownie sprawdzić współrzędne. W przypadku występujących różnic znak </w:t>
      </w:r>
      <w:r w:rsidR="00591C22" w:rsidRPr="009E0E44">
        <w:rPr>
          <w:rFonts w:asciiTheme="minorHAnsi" w:hAnsiTheme="minorHAnsi" w:cstheme="minorHAnsi"/>
        </w:rPr>
        <w:t xml:space="preserve">trzeba </w:t>
      </w:r>
      <w:r w:rsidRPr="009E0E44">
        <w:rPr>
          <w:rFonts w:asciiTheme="minorHAnsi" w:hAnsiTheme="minorHAnsi" w:cstheme="minorHAnsi"/>
        </w:rPr>
        <w:t xml:space="preserve">zakwalifikować </w:t>
      </w:r>
      <w:r w:rsidR="00661798" w:rsidRPr="009E0E44">
        <w:rPr>
          <w:rFonts w:asciiTheme="minorHAnsi" w:hAnsiTheme="minorHAnsi" w:cstheme="minorHAnsi"/>
        </w:rPr>
        <w:t xml:space="preserve">także </w:t>
      </w:r>
      <w:r w:rsidRPr="009E0E44">
        <w:rPr>
          <w:rFonts w:asciiTheme="minorHAnsi" w:hAnsiTheme="minorHAnsi" w:cstheme="minorHAnsi"/>
        </w:rPr>
        <w:t xml:space="preserve">do ponownego pomiaru łącznie z pomiarem całej sieci. </w:t>
      </w:r>
    </w:p>
    <w:p w:rsidR="00E67ACB" w:rsidRPr="009E0E44" w:rsidRDefault="00E67ACB" w:rsidP="00B67491">
      <w:pPr>
        <w:ind w:firstLine="284"/>
        <w:jc w:val="both"/>
        <w:rPr>
          <w:rFonts w:asciiTheme="minorHAnsi" w:hAnsiTheme="minorHAnsi" w:cstheme="minorHAnsi"/>
        </w:rPr>
      </w:pPr>
      <w:r w:rsidRPr="009E0E44">
        <w:rPr>
          <w:rFonts w:asciiTheme="minorHAnsi" w:hAnsiTheme="minorHAnsi" w:cstheme="minorHAnsi"/>
        </w:rPr>
        <w:t xml:space="preserve">Zniszczone punkty </w:t>
      </w:r>
      <w:r w:rsidR="00FA242D" w:rsidRPr="009E0E44">
        <w:rPr>
          <w:rFonts w:asciiTheme="minorHAnsi" w:hAnsiTheme="minorHAnsi" w:cstheme="minorHAnsi"/>
        </w:rPr>
        <w:t>będące elementami</w:t>
      </w:r>
      <w:r w:rsidRPr="009E0E44">
        <w:rPr>
          <w:rFonts w:asciiTheme="minorHAnsi" w:hAnsiTheme="minorHAnsi" w:cstheme="minorHAnsi"/>
        </w:rPr>
        <w:t xml:space="preserve"> zespołu znaków, które ze względu na konieczność prawidłowego przebiegu ciągów </w:t>
      </w:r>
      <w:r w:rsidR="00FA242D" w:rsidRPr="009E0E44">
        <w:rPr>
          <w:rFonts w:asciiTheme="minorHAnsi" w:hAnsiTheme="minorHAnsi" w:cstheme="minorHAnsi"/>
        </w:rPr>
        <w:t>trzeba</w:t>
      </w:r>
      <w:r w:rsidRPr="009E0E44">
        <w:rPr>
          <w:rFonts w:asciiTheme="minorHAnsi" w:hAnsiTheme="minorHAnsi" w:cstheme="minorHAnsi"/>
        </w:rPr>
        <w:t xml:space="preserve"> odtworzyć</w:t>
      </w:r>
      <w:r w:rsidR="00661798" w:rsidRPr="009E0E44">
        <w:rPr>
          <w:rFonts w:asciiTheme="minorHAnsi" w:hAnsiTheme="minorHAnsi" w:cstheme="minorHAnsi"/>
        </w:rPr>
        <w:t xml:space="preserve"> </w:t>
      </w:r>
      <w:r w:rsidR="00FE084B">
        <w:rPr>
          <w:rFonts w:asciiTheme="minorHAnsi" w:hAnsiTheme="minorHAnsi" w:cstheme="minorHAnsi"/>
        </w:rPr>
        <w:t>(</w:t>
      </w:r>
      <w:r w:rsidR="00661798" w:rsidRPr="009E0E44">
        <w:rPr>
          <w:rFonts w:asciiTheme="minorHAnsi" w:hAnsiTheme="minorHAnsi" w:cstheme="minorHAnsi"/>
        </w:rPr>
        <w:t xml:space="preserve">np. z </w:t>
      </w:r>
      <w:proofErr w:type="spellStart"/>
      <w:r w:rsidR="00661798" w:rsidRPr="009E0E44">
        <w:rPr>
          <w:rFonts w:asciiTheme="minorHAnsi" w:hAnsiTheme="minorHAnsi" w:cstheme="minorHAnsi"/>
        </w:rPr>
        <w:t>poboczników</w:t>
      </w:r>
      <w:proofErr w:type="spellEnd"/>
      <w:r w:rsidR="00661798" w:rsidRPr="009E0E44">
        <w:rPr>
          <w:rFonts w:asciiTheme="minorHAnsi" w:hAnsiTheme="minorHAnsi" w:cstheme="minorHAnsi"/>
        </w:rPr>
        <w:t xml:space="preserve"> lub </w:t>
      </w:r>
      <w:proofErr w:type="spellStart"/>
      <w:r w:rsidR="00661798" w:rsidRPr="009E0E44">
        <w:rPr>
          <w:rFonts w:asciiTheme="minorHAnsi" w:hAnsiTheme="minorHAnsi" w:cstheme="minorHAnsi"/>
        </w:rPr>
        <w:t>podcentru</w:t>
      </w:r>
      <w:proofErr w:type="spellEnd"/>
      <w:r w:rsidRPr="009E0E44">
        <w:rPr>
          <w:rFonts w:asciiTheme="minorHAnsi" w:hAnsiTheme="minorHAnsi" w:cstheme="minorHAnsi"/>
        </w:rPr>
        <w:t>, należy zanumerować</w:t>
      </w:r>
      <w:r w:rsidR="00591C22" w:rsidRPr="009E0E44">
        <w:rPr>
          <w:rFonts w:asciiTheme="minorHAnsi" w:hAnsiTheme="minorHAnsi" w:cstheme="minorHAnsi"/>
        </w:rPr>
        <w:t xml:space="preserve"> oddzielnym numerem.</w:t>
      </w:r>
    </w:p>
    <w:p w:rsidR="000574C4" w:rsidRPr="009E0E44" w:rsidRDefault="000574C4">
      <w:pPr>
        <w:jc w:val="both"/>
        <w:rPr>
          <w:rFonts w:asciiTheme="minorHAnsi" w:hAnsiTheme="minorHAnsi" w:cstheme="minorHAnsi"/>
        </w:rPr>
      </w:pPr>
    </w:p>
    <w:p w:rsidR="000574C4" w:rsidRPr="009E0E44" w:rsidRDefault="00886E10">
      <w:pPr>
        <w:jc w:val="both"/>
        <w:rPr>
          <w:rFonts w:asciiTheme="minorHAnsi" w:hAnsiTheme="minorHAnsi" w:cstheme="minorHAnsi"/>
          <w:b/>
          <w:u w:val="single"/>
        </w:rPr>
      </w:pPr>
      <w:r w:rsidRPr="009E0E44">
        <w:rPr>
          <w:rFonts w:asciiTheme="minorHAnsi" w:hAnsiTheme="minorHAnsi" w:cstheme="minorHAnsi"/>
          <w:b/>
          <w:u w:val="single"/>
        </w:rPr>
        <w:t>D</w:t>
      </w:r>
      <w:r w:rsidR="000C7DEE" w:rsidRPr="009E0E44">
        <w:rPr>
          <w:rFonts w:asciiTheme="minorHAnsi" w:hAnsiTheme="minorHAnsi" w:cstheme="minorHAnsi"/>
          <w:b/>
          <w:u w:val="single"/>
        </w:rPr>
        <w:t>otychczasowa III klasa</w:t>
      </w:r>
    </w:p>
    <w:p w:rsidR="000C7DEE" w:rsidRPr="009E0E44" w:rsidRDefault="000C7DEE" w:rsidP="00506C76">
      <w:pPr>
        <w:jc w:val="both"/>
        <w:rPr>
          <w:rFonts w:asciiTheme="minorHAnsi" w:hAnsiTheme="minorHAnsi" w:cstheme="minorHAnsi"/>
        </w:rPr>
      </w:pPr>
    </w:p>
    <w:p w:rsidR="00506C76" w:rsidRPr="009E0E44" w:rsidRDefault="00506C76" w:rsidP="002C5BA1">
      <w:pPr>
        <w:ind w:firstLine="284"/>
        <w:jc w:val="both"/>
        <w:rPr>
          <w:rFonts w:asciiTheme="minorHAnsi" w:hAnsiTheme="minorHAnsi" w:cstheme="minorHAnsi"/>
        </w:rPr>
      </w:pPr>
      <w:r w:rsidRPr="009E0E44">
        <w:rPr>
          <w:rFonts w:asciiTheme="minorHAnsi" w:hAnsiTheme="minorHAnsi" w:cstheme="minorHAnsi"/>
        </w:rPr>
        <w:t xml:space="preserve">Na opracowywanym obszarze i w jego otoczeniu znajdują się następujące osnowy geodezyjne zaliczane do szczegółowej osnowy poziomej III klasy: </w:t>
      </w:r>
    </w:p>
    <w:p w:rsidR="002053F9" w:rsidRPr="009E0E44" w:rsidRDefault="002053F9" w:rsidP="00506C76">
      <w:pPr>
        <w:jc w:val="both"/>
        <w:rPr>
          <w:rFonts w:asciiTheme="minorHAnsi" w:hAnsiTheme="minorHAnsi" w:cstheme="minorHAnsi"/>
        </w:rPr>
      </w:pP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0"/>
        <w:gridCol w:w="1418"/>
        <w:gridCol w:w="851"/>
        <w:gridCol w:w="1134"/>
        <w:gridCol w:w="4536"/>
      </w:tblGrid>
      <w:tr w:rsidR="00932931" w:rsidRPr="009E0E44" w:rsidTr="007A3BD1">
        <w:trPr>
          <w:cantSplit/>
          <w:trHeight w:val="255"/>
          <w:tblHeader/>
        </w:trPr>
        <w:tc>
          <w:tcPr>
            <w:tcW w:w="1590" w:type="dxa"/>
            <w:shd w:val="clear" w:color="auto" w:fill="auto"/>
            <w:noWrap/>
            <w:vAlign w:val="center"/>
          </w:tcPr>
          <w:p w:rsidR="00932931" w:rsidRPr="009E0E44" w:rsidRDefault="00A81D2C" w:rsidP="00055DA4">
            <w:pPr>
              <w:jc w:val="center"/>
              <w:rPr>
                <w:rFonts w:asciiTheme="minorHAnsi" w:hAnsiTheme="minorHAnsi" w:cstheme="minorHAnsi"/>
                <w:i/>
                <w:color w:val="0000FF"/>
                <w:sz w:val="16"/>
                <w:szCs w:val="16"/>
              </w:rPr>
            </w:pPr>
            <w:r w:rsidRPr="009E0E44">
              <w:rPr>
                <w:rFonts w:asciiTheme="minorHAnsi" w:hAnsiTheme="minorHAnsi" w:cstheme="minorHAnsi"/>
                <w:i/>
                <w:color w:val="0000FF"/>
                <w:sz w:val="16"/>
                <w:szCs w:val="16"/>
              </w:rPr>
              <w:t>O</w:t>
            </w:r>
            <w:r w:rsidR="00932931" w:rsidRPr="009E0E44">
              <w:rPr>
                <w:rFonts w:asciiTheme="minorHAnsi" w:hAnsiTheme="minorHAnsi" w:cstheme="minorHAnsi"/>
                <w:i/>
                <w:color w:val="0000FF"/>
                <w:sz w:val="16"/>
                <w:szCs w:val="16"/>
              </w:rPr>
              <w:t>biekt</w:t>
            </w:r>
          </w:p>
        </w:tc>
        <w:tc>
          <w:tcPr>
            <w:tcW w:w="1418" w:type="dxa"/>
            <w:shd w:val="clear" w:color="auto" w:fill="auto"/>
            <w:noWrap/>
            <w:vAlign w:val="center"/>
          </w:tcPr>
          <w:p w:rsidR="00932931" w:rsidRPr="009E0E44" w:rsidRDefault="00CD55C5" w:rsidP="00055DA4">
            <w:pPr>
              <w:jc w:val="center"/>
              <w:rPr>
                <w:rFonts w:asciiTheme="minorHAnsi" w:hAnsiTheme="minorHAnsi" w:cstheme="minorHAnsi"/>
                <w:i/>
                <w:color w:val="0000FF"/>
                <w:sz w:val="16"/>
                <w:szCs w:val="16"/>
              </w:rPr>
            </w:pPr>
            <w:r>
              <w:rPr>
                <w:rFonts w:asciiTheme="minorHAnsi" w:hAnsiTheme="minorHAnsi" w:cstheme="minorHAnsi"/>
                <w:i/>
                <w:color w:val="0000FF"/>
                <w:sz w:val="16"/>
                <w:szCs w:val="16"/>
              </w:rPr>
              <w:t>Identyfikator</w:t>
            </w:r>
          </w:p>
        </w:tc>
        <w:tc>
          <w:tcPr>
            <w:tcW w:w="851" w:type="dxa"/>
            <w:shd w:val="clear" w:color="auto" w:fill="auto"/>
            <w:noWrap/>
            <w:vAlign w:val="center"/>
          </w:tcPr>
          <w:p w:rsidR="00932931" w:rsidRPr="009E0E44" w:rsidRDefault="00A81D2C" w:rsidP="00055DA4">
            <w:pPr>
              <w:jc w:val="center"/>
              <w:rPr>
                <w:rFonts w:asciiTheme="minorHAnsi" w:hAnsiTheme="minorHAnsi" w:cstheme="minorHAnsi"/>
                <w:i/>
                <w:color w:val="0000FF"/>
                <w:sz w:val="16"/>
                <w:szCs w:val="16"/>
              </w:rPr>
            </w:pPr>
            <w:r w:rsidRPr="009E0E44">
              <w:rPr>
                <w:rFonts w:asciiTheme="minorHAnsi" w:hAnsiTheme="minorHAnsi" w:cstheme="minorHAnsi"/>
                <w:i/>
                <w:color w:val="0000FF"/>
                <w:sz w:val="16"/>
                <w:szCs w:val="16"/>
              </w:rPr>
              <w:t>R</w:t>
            </w:r>
            <w:r w:rsidR="00932931" w:rsidRPr="009E0E44">
              <w:rPr>
                <w:rFonts w:asciiTheme="minorHAnsi" w:hAnsiTheme="minorHAnsi" w:cstheme="minorHAnsi"/>
                <w:i/>
                <w:color w:val="0000FF"/>
                <w:sz w:val="16"/>
                <w:szCs w:val="16"/>
              </w:rPr>
              <w:t>ok</w:t>
            </w:r>
          </w:p>
        </w:tc>
        <w:tc>
          <w:tcPr>
            <w:tcW w:w="1134" w:type="dxa"/>
            <w:shd w:val="clear" w:color="auto" w:fill="auto"/>
            <w:noWrap/>
            <w:vAlign w:val="center"/>
          </w:tcPr>
          <w:p w:rsidR="00932931" w:rsidRPr="009E0E44" w:rsidRDefault="00932931" w:rsidP="00932931">
            <w:pPr>
              <w:jc w:val="center"/>
              <w:rPr>
                <w:rFonts w:asciiTheme="minorHAnsi" w:hAnsiTheme="minorHAnsi" w:cstheme="minorHAnsi"/>
                <w:i/>
                <w:color w:val="0000FF"/>
                <w:sz w:val="16"/>
                <w:szCs w:val="16"/>
              </w:rPr>
            </w:pPr>
            <w:r w:rsidRPr="009E0E44">
              <w:rPr>
                <w:rFonts w:asciiTheme="minorHAnsi" w:hAnsiTheme="minorHAnsi" w:cstheme="minorHAnsi"/>
                <w:i/>
                <w:color w:val="0000FF"/>
                <w:sz w:val="16"/>
                <w:szCs w:val="16"/>
              </w:rPr>
              <w:t>Ilość punktów na terenie powiatu</w:t>
            </w:r>
          </w:p>
        </w:tc>
        <w:tc>
          <w:tcPr>
            <w:tcW w:w="4536" w:type="dxa"/>
            <w:vAlign w:val="center"/>
          </w:tcPr>
          <w:p w:rsidR="00932931" w:rsidRPr="009E0E44" w:rsidRDefault="00932931" w:rsidP="00055DA4">
            <w:pPr>
              <w:jc w:val="center"/>
              <w:rPr>
                <w:rFonts w:asciiTheme="minorHAnsi" w:hAnsiTheme="minorHAnsi" w:cstheme="minorHAnsi"/>
                <w:i/>
                <w:color w:val="0000FF"/>
                <w:sz w:val="16"/>
                <w:szCs w:val="16"/>
              </w:rPr>
            </w:pPr>
            <w:r w:rsidRPr="009E0E44">
              <w:rPr>
                <w:rFonts w:asciiTheme="minorHAnsi" w:hAnsiTheme="minorHAnsi" w:cstheme="minorHAnsi"/>
                <w:i/>
                <w:color w:val="0000FF"/>
                <w:sz w:val="16"/>
                <w:szCs w:val="16"/>
              </w:rPr>
              <w:t>Uwagi</w:t>
            </w:r>
          </w:p>
        </w:tc>
      </w:tr>
      <w:tr w:rsidR="00834A48" w:rsidRPr="009E0E44" w:rsidTr="007A3BD1">
        <w:trPr>
          <w:cantSplit/>
          <w:trHeight w:val="1134"/>
        </w:trPr>
        <w:tc>
          <w:tcPr>
            <w:tcW w:w="1590" w:type="dxa"/>
            <w:shd w:val="clear" w:color="auto" w:fill="auto"/>
            <w:noWrap/>
            <w:vAlign w:val="center"/>
          </w:tcPr>
          <w:p w:rsidR="00834A48" w:rsidRPr="009E0E44" w:rsidRDefault="00992A75" w:rsidP="00163A51">
            <w:pPr>
              <w:jc w:val="center"/>
              <w:rPr>
                <w:rFonts w:asciiTheme="minorHAnsi" w:hAnsiTheme="minorHAnsi" w:cs="Calibri"/>
                <w:b/>
                <w:color w:val="000000"/>
                <w:sz w:val="16"/>
                <w:szCs w:val="16"/>
              </w:rPr>
            </w:pPr>
            <w:r w:rsidRPr="009E0E44">
              <w:rPr>
                <w:rFonts w:asciiTheme="minorHAnsi" w:hAnsiTheme="minorHAnsi" w:cs="Calibri"/>
                <w:b/>
                <w:color w:val="000000"/>
                <w:sz w:val="16"/>
                <w:szCs w:val="16"/>
              </w:rPr>
              <w:t>Goworowice91</w:t>
            </w:r>
          </w:p>
        </w:tc>
        <w:tc>
          <w:tcPr>
            <w:tcW w:w="1418" w:type="dxa"/>
            <w:shd w:val="clear" w:color="auto" w:fill="auto"/>
            <w:noWrap/>
            <w:vAlign w:val="center"/>
          </w:tcPr>
          <w:p w:rsidR="00834A48" w:rsidRPr="009E0E44" w:rsidRDefault="00992A75" w:rsidP="00CD55C5">
            <w:pPr>
              <w:jc w:val="center"/>
              <w:rPr>
                <w:rFonts w:asciiTheme="minorHAnsi" w:hAnsiTheme="minorHAnsi" w:cs="Calibri"/>
                <w:color w:val="000000"/>
                <w:sz w:val="16"/>
                <w:szCs w:val="16"/>
              </w:rPr>
            </w:pPr>
            <w:r w:rsidRPr="009E0E44">
              <w:rPr>
                <w:rFonts w:asciiTheme="minorHAnsi" w:hAnsiTheme="minorHAnsi" w:cs="Calibri"/>
                <w:color w:val="000000"/>
                <w:sz w:val="16"/>
                <w:szCs w:val="16"/>
              </w:rPr>
              <w:t>473.143/3/92</w:t>
            </w:r>
          </w:p>
        </w:tc>
        <w:tc>
          <w:tcPr>
            <w:tcW w:w="851" w:type="dxa"/>
            <w:shd w:val="clear" w:color="auto" w:fill="auto"/>
            <w:noWrap/>
            <w:vAlign w:val="center"/>
          </w:tcPr>
          <w:p w:rsidR="00834A48" w:rsidRPr="009E0E44" w:rsidRDefault="00834A48" w:rsidP="00992A75">
            <w:pPr>
              <w:jc w:val="center"/>
              <w:rPr>
                <w:rFonts w:asciiTheme="minorHAnsi" w:hAnsiTheme="minorHAnsi" w:cs="Calibri"/>
                <w:color w:val="000000"/>
                <w:sz w:val="16"/>
                <w:szCs w:val="16"/>
              </w:rPr>
            </w:pPr>
            <w:r w:rsidRPr="009E0E44">
              <w:rPr>
                <w:rFonts w:asciiTheme="minorHAnsi" w:hAnsiTheme="minorHAnsi" w:cs="Calibri"/>
                <w:color w:val="000000"/>
                <w:sz w:val="16"/>
                <w:szCs w:val="16"/>
              </w:rPr>
              <w:t>19</w:t>
            </w:r>
            <w:r w:rsidR="00992A75" w:rsidRPr="009E0E44">
              <w:rPr>
                <w:rFonts w:asciiTheme="minorHAnsi" w:hAnsiTheme="minorHAnsi" w:cs="Calibri"/>
                <w:color w:val="000000"/>
                <w:sz w:val="16"/>
                <w:szCs w:val="16"/>
              </w:rPr>
              <w:t>91</w:t>
            </w:r>
          </w:p>
        </w:tc>
        <w:tc>
          <w:tcPr>
            <w:tcW w:w="1134" w:type="dxa"/>
            <w:shd w:val="clear" w:color="auto" w:fill="auto"/>
            <w:noWrap/>
            <w:vAlign w:val="center"/>
          </w:tcPr>
          <w:p w:rsidR="00834A48" w:rsidRPr="009E0E44" w:rsidRDefault="00992A75" w:rsidP="00163A51">
            <w:pPr>
              <w:jc w:val="center"/>
              <w:rPr>
                <w:rFonts w:asciiTheme="minorHAnsi" w:hAnsiTheme="minorHAnsi" w:cs="Calibri"/>
                <w:color w:val="000000"/>
                <w:sz w:val="16"/>
                <w:szCs w:val="16"/>
              </w:rPr>
            </w:pPr>
            <w:r w:rsidRPr="009E0E44">
              <w:rPr>
                <w:rFonts w:asciiTheme="minorHAnsi" w:hAnsiTheme="minorHAnsi" w:cs="Calibri"/>
                <w:color w:val="000000"/>
                <w:sz w:val="16"/>
                <w:szCs w:val="16"/>
              </w:rPr>
              <w:t>29</w:t>
            </w:r>
          </w:p>
        </w:tc>
        <w:tc>
          <w:tcPr>
            <w:tcW w:w="4536" w:type="dxa"/>
            <w:vAlign w:val="center"/>
          </w:tcPr>
          <w:p w:rsidR="00986A27" w:rsidRPr="009E0E44" w:rsidRDefault="001244DA" w:rsidP="002C5BA1">
            <w:pPr>
              <w:ind w:firstLine="103"/>
              <w:jc w:val="both"/>
              <w:rPr>
                <w:rFonts w:asciiTheme="minorHAnsi" w:hAnsiTheme="minorHAnsi" w:cstheme="minorHAnsi"/>
                <w:sz w:val="16"/>
                <w:szCs w:val="16"/>
              </w:rPr>
            </w:pPr>
            <w:r w:rsidRPr="009E0E44">
              <w:rPr>
                <w:rFonts w:asciiTheme="minorHAnsi" w:hAnsiTheme="minorHAnsi" w:cstheme="minorHAnsi"/>
                <w:sz w:val="16"/>
                <w:szCs w:val="16"/>
              </w:rPr>
              <w:t>Osnowa dowiązana do 3 punktów</w:t>
            </w:r>
            <w:r w:rsidR="00932CCD" w:rsidRPr="009E0E44">
              <w:rPr>
                <w:rFonts w:asciiTheme="minorHAnsi" w:hAnsiTheme="minorHAnsi" w:cstheme="minorHAnsi"/>
                <w:sz w:val="16"/>
                <w:szCs w:val="16"/>
              </w:rPr>
              <w:t xml:space="preserve"> </w:t>
            </w:r>
            <w:r w:rsidR="00E90BFC" w:rsidRPr="009E0E44">
              <w:rPr>
                <w:rFonts w:asciiTheme="minorHAnsi" w:hAnsiTheme="minorHAnsi" w:cstheme="minorHAnsi"/>
                <w:sz w:val="16"/>
                <w:szCs w:val="16"/>
              </w:rPr>
              <w:t>wyższej klasy</w:t>
            </w:r>
            <w:r w:rsidR="00932CCD" w:rsidRPr="009E0E44">
              <w:rPr>
                <w:rFonts w:asciiTheme="minorHAnsi" w:hAnsiTheme="minorHAnsi" w:cstheme="minorHAnsi"/>
                <w:sz w:val="16"/>
                <w:szCs w:val="16"/>
              </w:rPr>
              <w:t xml:space="preserve">, z których wszystkie </w:t>
            </w:r>
            <w:r w:rsidR="00CD55C5">
              <w:rPr>
                <w:rFonts w:asciiTheme="minorHAnsi" w:hAnsiTheme="minorHAnsi" w:cstheme="minorHAnsi"/>
                <w:sz w:val="16"/>
                <w:szCs w:val="16"/>
              </w:rPr>
              <w:t>należały</w:t>
            </w:r>
            <w:r w:rsidR="00932CCD" w:rsidRPr="009E0E44">
              <w:rPr>
                <w:rFonts w:asciiTheme="minorHAnsi" w:hAnsiTheme="minorHAnsi" w:cstheme="minorHAnsi"/>
                <w:sz w:val="16"/>
                <w:szCs w:val="16"/>
              </w:rPr>
              <w:t xml:space="preserve"> do</w:t>
            </w:r>
            <w:r w:rsidRPr="009E0E44">
              <w:rPr>
                <w:rFonts w:asciiTheme="minorHAnsi" w:hAnsiTheme="minorHAnsi" w:cstheme="minorHAnsi"/>
                <w:sz w:val="16"/>
                <w:szCs w:val="16"/>
              </w:rPr>
              <w:t xml:space="preserve"> </w:t>
            </w:r>
            <w:r w:rsidR="00932CCD" w:rsidRPr="009E0E44">
              <w:rPr>
                <w:rFonts w:asciiTheme="minorHAnsi" w:hAnsiTheme="minorHAnsi" w:cstheme="minorHAnsi"/>
                <w:sz w:val="16"/>
                <w:szCs w:val="16"/>
              </w:rPr>
              <w:t>I lub II</w:t>
            </w:r>
            <w:r w:rsidRPr="009E0E44">
              <w:rPr>
                <w:rFonts w:asciiTheme="minorHAnsi" w:hAnsiTheme="minorHAnsi" w:cstheme="minorHAnsi"/>
                <w:sz w:val="16"/>
                <w:szCs w:val="16"/>
              </w:rPr>
              <w:t xml:space="preserve"> klasy</w:t>
            </w:r>
            <w:r w:rsidR="00932CCD" w:rsidRPr="009E0E44">
              <w:rPr>
                <w:rFonts w:asciiTheme="minorHAnsi" w:hAnsiTheme="minorHAnsi" w:cstheme="minorHAnsi"/>
                <w:sz w:val="16"/>
                <w:szCs w:val="16"/>
              </w:rPr>
              <w:t>.</w:t>
            </w:r>
            <w:r w:rsidRPr="009E0E44">
              <w:rPr>
                <w:rFonts w:asciiTheme="minorHAnsi" w:hAnsiTheme="minorHAnsi" w:cstheme="minorHAnsi"/>
                <w:sz w:val="16"/>
                <w:szCs w:val="16"/>
              </w:rPr>
              <w:t xml:space="preserve"> </w:t>
            </w:r>
            <w:r w:rsidR="00932CCD" w:rsidRPr="009E0E44">
              <w:rPr>
                <w:rFonts w:asciiTheme="minorHAnsi" w:hAnsiTheme="minorHAnsi" w:cstheme="minorHAnsi"/>
                <w:sz w:val="16"/>
                <w:szCs w:val="16"/>
              </w:rPr>
              <w:t xml:space="preserve">Osnowa </w:t>
            </w:r>
            <w:r w:rsidRPr="009E0E44">
              <w:rPr>
                <w:rFonts w:asciiTheme="minorHAnsi" w:hAnsiTheme="minorHAnsi" w:cstheme="minorHAnsi"/>
                <w:sz w:val="16"/>
                <w:szCs w:val="16"/>
              </w:rPr>
              <w:t xml:space="preserve">obejmuje wieś </w:t>
            </w:r>
            <w:proofErr w:type="spellStart"/>
            <w:r w:rsidR="00E90BFC" w:rsidRPr="009E0E44">
              <w:rPr>
                <w:rFonts w:asciiTheme="minorHAnsi" w:hAnsiTheme="minorHAnsi" w:cstheme="minorHAnsi"/>
                <w:sz w:val="16"/>
                <w:szCs w:val="16"/>
              </w:rPr>
              <w:t>Goworowice</w:t>
            </w:r>
            <w:proofErr w:type="spellEnd"/>
            <w:r w:rsidRPr="009E0E44">
              <w:rPr>
                <w:rFonts w:asciiTheme="minorHAnsi" w:hAnsiTheme="minorHAnsi" w:cstheme="minorHAnsi"/>
                <w:sz w:val="16"/>
                <w:szCs w:val="16"/>
              </w:rPr>
              <w:t xml:space="preserve"> Ze względu na </w:t>
            </w:r>
            <w:r w:rsidR="00173131" w:rsidRPr="009E0E44">
              <w:rPr>
                <w:rFonts w:asciiTheme="minorHAnsi" w:hAnsiTheme="minorHAnsi" w:cstheme="minorHAnsi"/>
                <w:sz w:val="16"/>
                <w:szCs w:val="16"/>
              </w:rPr>
              <w:t>rok</w:t>
            </w:r>
            <w:r w:rsidRPr="009E0E44">
              <w:rPr>
                <w:rFonts w:asciiTheme="minorHAnsi" w:hAnsiTheme="minorHAnsi" w:cstheme="minorHAnsi"/>
                <w:sz w:val="16"/>
                <w:szCs w:val="16"/>
              </w:rPr>
              <w:t xml:space="preserve"> wykonania</w:t>
            </w:r>
            <w:r w:rsidR="002C5BA1">
              <w:rPr>
                <w:rFonts w:asciiTheme="minorHAnsi" w:hAnsiTheme="minorHAnsi" w:cstheme="minorHAnsi"/>
                <w:sz w:val="16"/>
                <w:szCs w:val="16"/>
              </w:rPr>
              <w:t>,</w:t>
            </w:r>
            <w:r w:rsidRPr="009E0E44">
              <w:rPr>
                <w:rFonts w:asciiTheme="minorHAnsi" w:hAnsiTheme="minorHAnsi" w:cstheme="minorHAnsi"/>
                <w:sz w:val="16"/>
                <w:szCs w:val="16"/>
              </w:rPr>
              <w:t xml:space="preserve"> wyniki pomiarów tej sieci nie nadają się do wykorzystania. </w:t>
            </w:r>
          </w:p>
          <w:p w:rsidR="00834A48" w:rsidRPr="009E0E44" w:rsidRDefault="001244DA" w:rsidP="002C5BA1">
            <w:pPr>
              <w:ind w:firstLine="103"/>
              <w:jc w:val="both"/>
              <w:rPr>
                <w:rFonts w:asciiTheme="minorHAnsi" w:hAnsiTheme="minorHAnsi" w:cstheme="minorHAnsi"/>
                <w:sz w:val="16"/>
                <w:szCs w:val="16"/>
              </w:rPr>
            </w:pPr>
            <w:r w:rsidRPr="009E0E44">
              <w:rPr>
                <w:rFonts w:asciiTheme="minorHAnsi" w:hAnsiTheme="minorHAnsi" w:cstheme="minorHAnsi"/>
                <w:sz w:val="16"/>
                <w:szCs w:val="16"/>
              </w:rPr>
              <w:t xml:space="preserve">Wszystkie punkty należy zinwentaryzować. </w:t>
            </w:r>
            <w:r w:rsidRPr="009E0E44">
              <w:rPr>
                <w:rFonts w:asciiTheme="minorHAnsi" w:hAnsiTheme="minorHAnsi" w:cstheme="minorHAnsi"/>
                <w:b/>
                <w:sz w:val="16"/>
                <w:szCs w:val="16"/>
              </w:rPr>
              <w:t xml:space="preserve">Przewiduje się włączenie do modernizowanej szczegółowej osnowy </w:t>
            </w:r>
            <w:r w:rsidR="00E90BFC" w:rsidRPr="009E0E44">
              <w:rPr>
                <w:rFonts w:asciiTheme="minorHAnsi" w:hAnsiTheme="minorHAnsi" w:cstheme="minorHAnsi"/>
                <w:b/>
                <w:sz w:val="16"/>
                <w:szCs w:val="16"/>
              </w:rPr>
              <w:t>28</w:t>
            </w:r>
            <w:r w:rsidRPr="009E0E44">
              <w:rPr>
                <w:rFonts w:asciiTheme="minorHAnsi" w:hAnsiTheme="minorHAnsi" w:cstheme="minorHAnsi"/>
                <w:sz w:val="16"/>
                <w:szCs w:val="16"/>
              </w:rPr>
              <w:t xml:space="preserve"> </w:t>
            </w:r>
            <w:r w:rsidRPr="009E0E44">
              <w:rPr>
                <w:rFonts w:asciiTheme="minorHAnsi" w:hAnsiTheme="minorHAnsi" w:cstheme="minorHAnsi"/>
                <w:b/>
                <w:sz w:val="16"/>
                <w:szCs w:val="16"/>
              </w:rPr>
              <w:t>z nich</w:t>
            </w:r>
            <w:r w:rsidR="00E90BFC" w:rsidRPr="009E0E44">
              <w:rPr>
                <w:rFonts w:asciiTheme="minorHAnsi" w:hAnsiTheme="minorHAnsi" w:cstheme="minorHAnsi"/>
                <w:sz w:val="16"/>
                <w:szCs w:val="16"/>
              </w:rPr>
              <w:t xml:space="preserve"> poprzez adaptację stabilizacji</w:t>
            </w:r>
            <w:r w:rsidR="00932CCD" w:rsidRPr="009E0E44">
              <w:rPr>
                <w:rFonts w:asciiTheme="minorHAnsi" w:hAnsiTheme="minorHAnsi" w:cstheme="minorHAnsi"/>
                <w:sz w:val="16"/>
                <w:szCs w:val="16"/>
              </w:rPr>
              <w:t xml:space="preserve"> lub wznowienie</w:t>
            </w:r>
            <w:r w:rsidR="00E90BFC" w:rsidRPr="009E0E44">
              <w:rPr>
                <w:rFonts w:asciiTheme="minorHAnsi" w:hAnsiTheme="minorHAnsi" w:cstheme="minorHAnsi"/>
                <w:sz w:val="16"/>
                <w:szCs w:val="16"/>
              </w:rPr>
              <w:t xml:space="preserve"> osnowy</w:t>
            </w:r>
            <w:r w:rsidR="00932CCD" w:rsidRPr="009E0E44">
              <w:rPr>
                <w:rFonts w:asciiTheme="minorHAnsi" w:hAnsiTheme="minorHAnsi" w:cstheme="minorHAnsi"/>
                <w:sz w:val="16"/>
                <w:szCs w:val="16"/>
              </w:rPr>
              <w:t>. Z</w:t>
            </w:r>
            <w:r w:rsidR="00173131" w:rsidRPr="009E0E44">
              <w:rPr>
                <w:rFonts w:asciiTheme="minorHAnsi" w:hAnsiTheme="minorHAnsi" w:cstheme="minorHAnsi"/>
                <w:sz w:val="16"/>
                <w:szCs w:val="16"/>
              </w:rPr>
              <w:t> </w:t>
            </w:r>
            <w:r w:rsidR="00932CCD" w:rsidRPr="009E0E44">
              <w:rPr>
                <w:rFonts w:asciiTheme="minorHAnsi" w:hAnsiTheme="minorHAnsi" w:cstheme="minorHAnsi"/>
                <w:sz w:val="16"/>
                <w:szCs w:val="16"/>
              </w:rPr>
              <w:t>pozostałych punktów do nowej osnowy należy włączyć tylko punkty istniejące</w:t>
            </w:r>
            <w:r w:rsidR="00986A27" w:rsidRPr="009E0E44">
              <w:rPr>
                <w:rFonts w:asciiTheme="minorHAnsi" w:hAnsiTheme="minorHAnsi" w:cstheme="minorHAnsi"/>
                <w:sz w:val="16"/>
                <w:szCs w:val="16"/>
              </w:rPr>
              <w:t xml:space="preserve"> i posiadające wizury na punkty sąsiednie</w:t>
            </w:r>
            <w:r w:rsidR="00932CCD" w:rsidRPr="009E0E44">
              <w:rPr>
                <w:rFonts w:asciiTheme="minorHAnsi" w:hAnsiTheme="minorHAnsi" w:cstheme="minorHAnsi"/>
                <w:sz w:val="16"/>
                <w:szCs w:val="16"/>
              </w:rPr>
              <w:t xml:space="preserve">. </w:t>
            </w:r>
          </w:p>
          <w:p w:rsidR="00A60B59" w:rsidRPr="009E0E44" w:rsidRDefault="00A60B59" w:rsidP="002C5BA1">
            <w:pPr>
              <w:ind w:firstLine="103"/>
              <w:jc w:val="both"/>
              <w:rPr>
                <w:rFonts w:asciiTheme="minorHAnsi" w:hAnsiTheme="minorHAnsi" w:cstheme="minorHAnsi"/>
                <w:b/>
                <w:sz w:val="16"/>
                <w:szCs w:val="16"/>
              </w:rPr>
            </w:pPr>
            <w:r w:rsidRPr="009E0E44">
              <w:rPr>
                <w:rFonts w:asciiTheme="minorHAnsi" w:hAnsiTheme="minorHAnsi" w:cstheme="minorHAnsi"/>
                <w:b/>
                <w:sz w:val="16"/>
                <w:szCs w:val="16"/>
              </w:rPr>
              <w:t>Wszystkie włączone punkty należy pomierzyć ponownie.</w:t>
            </w:r>
          </w:p>
        </w:tc>
      </w:tr>
      <w:tr w:rsidR="00834A48" w:rsidRPr="009E0E44" w:rsidTr="007A3BD1">
        <w:trPr>
          <w:cantSplit/>
          <w:trHeight w:val="1134"/>
        </w:trPr>
        <w:tc>
          <w:tcPr>
            <w:tcW w:w="1590" w:type="dxa"/>
            <w:shd w:val="clear" w:color="auto" w:fill="auto"/>
            <w:noWrap/>
            <w:vAlign w:val="center"/>
          </w:tcPr>
          <w:p w:rsidR="00834A48" w:rsidRPr="009E0E44" w:rsidRDefault="00992A75" w:rsidP="00163A51">
            <w:pPr>
              <w:jc w:val="center"/>
              <w:rPr>
                <w:rFonts w:asciiTheme="minorHAnsi" w:hAnsiTheme="minorHAnsi" w:cs="Calibri"/>
                <w:b/>
                <w:color w:val="000000"/>
                <w:sz w:val="16"/>
                <w:szCs w:val="16"/>
              </w:rPr>
            </w:pPr>
            <w:r w:rsidRPr="009E0E44">
              <w:rPr>
                <w:rFonts w:asciiTheme="minorHAnsi" w:hAnsiTheme="minorHAnsi" w:cs="Calibri"/>
                <w:b/>
                <w:color w:val="000000"/>
                <w:sz w:val="16"/>
                <w:szCs w:val="16"/>
              </w:rPr>
              <w:t>Katalog triangulacji</w:t>
            </w:r>
          </w:p>
        </w:tc>
        <w:tc>
          <w:tcPr>
            <w:tcW w:w="1418" w:type="dxa"/>
            <w:shd w:val="clear" w:color="auto" w:fill="auto"/>
            <w:noWrap/>
            <w:vAlign w:val="center"/>
          </w:tcPr>
          <w:p w:rsidR="00834A48" w:rsidRPr="009E0E44" w:rsidRDefault="00834A48" w:rsidP="00163A51">
            <w:pPr>
              <w:jc w:val="center"/>
              <w:rPr>
                <w:rFonts w:asciiTheme="minorHAnsi" w:hAnsiTheme="minorHAnsi" w:cs="Calibri"/>
                <w:color w:val="000000"/>
                <w:sz w:val="16"/>
                <w:szCs w:val="16"/>
              </w:rPr>
            </w:pPr>
          </w:p>
        </w:tc>
        <w:tc>
          <w:tcPr>
            <w:tcW w:w="851" w:type="dxa"/>
            <w:shd w:val="clear" w:color="auto" w:fill="auto"/>
            <w:noWrap/>
            <w:vAlign w:val="center"/>
          </w:tcPr>
          <w:p w:rsidR="00834A48" w:rsidRPr="009E0E44" w:rsidRDefault="00834A48" w:rsidP="00992A75">
            <w:pPr>
              <w:jc w:val="center"/>
              <w:rPr>
                <w:rFonts w:asciiTheme="minorHAnsi" w:hAnsiTheme="minorHAnsi" w:cs="Calibri"/>
                <w:color w:val="000000"/>
                <w:sz w:val="16"/>
                <w:szCs w:val="16"/>
              </w:rPr>
            </w:pPr>
            <w:r w:rsidRPr="009E0E44">
              <w:rPr>
                <w:rFonts w:asciiTheme="minorHAnsi" w:hAnsiTheme="minorHAnsi" w:cs="Calibri"/>
                <w:color w:val="000000"/>
                <w:sz w:val="16"/>
                <w:szCs w:val="16"/>
              </w:rPr>
              <w:t>19</w:t>
            </w:r>
            <w:r w:rsidR="00992A75" w:rsidRPr="009E0E44">
              <w:rPr>
                <w:rFonts w:asciiTheme="minorHAnsi" w:hAnsiTheme="minorHAnsi" w:cs="Calibri"/>
                <w:color w:val="000000"/>
                <w:sz w:val="16"/>
                <w:szCs w:val="16"/>
              </w:rPr>
              <w:t>74</w:t>
            </w:r>
          </w:p>
        </w:tc>
        <w:tc>
          <w:tcPr>
            <w:tcW w:w="1134" w:type="dxa"/>
            <w:shd w:val="clear" w:color="auto" w:fill="auto"/>
            <w:noWrap/>
            <w:vAlign w:val="center"/>
          </w:tcPr>
          <w:p w:rsidR="00834A48" w:rsidRPr="009E0E44" w:rsidRDefault="00992A75" w:rsidP="00163A51">
            <w:pPr>
              <w:jc w:val="center"/>
              <w:rPr>
                <w:rFonts w:asciiTheme="minorHAnsi" w:hAnsiTheme="minorHAnsi" w:cs="Calibri"/>
                <w:color w:val="000000"/>
                <w:sz w:val="16"/>
                <w:szCs w:val="16"/>
              </w:rPr>
            </w:pPr>
            <w:r w:rsidRPr="009E0E44">
              <w:rPr>
                <w:rFonts w:asciiTheme="minorHAnsi" w:hAnsiTheme="minorHAnsi" w:cs="Calibri"/>
                <w:color w:val="000000"/>
                <w:sz w:val="16"/>
                <w:szCs w:val="16"/>
              </w:rPr>
              <w:t>1</w:t>
            </w:r>
          </w:p>
        </w:tc>
        <w:tc>
          <w:tcPr>
            <w:tcW w:w="4536" w:type="dxa"/>
            <w:vAlign w:val="center"/>
          </w:tcPr>
          <w:p w:rsidR="00992A75" w:rsidRPr="009E0E44" w:rsidRDefault="00992A75" w:rsidP="002C5BA1">
            <w:pPr>
              <w:ind w:firstLine="103"/>
              <w:jc w:val="both"/>
              <w:rPr>
                <w:rFonts w:asciiTheme="minorHAnsi" w:hAnsiTheme="minorHAnsi" w:cstheme="minorHAnsi"/>
                <w:sz w:val="16"/>
                <w:szCs w:val="16"/>
              </w:rPr>
            </w:pPr>
            <w:r w:rsidRPr="009E0E44">
              <w:rPr>
                <w:rFonts w:asciiTheme="minorHAnsi" w:hAnsiTheme="minorHAnsi" w:cstheme="minorHAnsi"/>
                <w:sz w:val="16"/>
                <w:szCs w:val="16"/>
              </w:rPr>
              <w:t>Punkty niezakwalifikowane do osnowy szczegółowej II klasy w 1986r. ze względu na duże błędy lub niewłaściwe wyznaczenie. Punkty tylko przenumerowane do osnowy szczegółowej.</w:t>
            </w:r>
          </w:p>
          <w:p w:rsidR="00A60B59" w:rsidRPr="009E0E44" w:rsidRDefault="00986A27" w:rsidP="002C5BA1">
            <w:pPr>
              <w:ind w:firstLine="103"/>
              <w:jc w:val="both"/>
              <w:rPr>
                <w:rFonts w:asciiTheme="minorHAnsi" w:hAnsiTheme="minorHAnsi" w:cstheme="minorHAnsi"/>
                <w:sz w:val="16"/>
                <w:szCs w:val="16"/>
              </w:rPr>
            </w:pPr>
            <w:r w:rsidRPr="009E0E44">
              <w:rPr>
                <w:rFonts w:asciiTheme="minorHAnsi" w:hAnsiTheme="minorHAnsi" w:cstheme="minorHAnsi"/>
                <w:sz w:val="16"/>
                <w:szCs w:val="16"/>
              </w:rPr>
              <w:t xml:space="preserve">Wszystkie punkty należy zinwentaryzować. </w:t>
            </w:r>
            <w:r w:rsidRPr="009E0E44">
              <w:rPr>
                <w:rFonts w:asciiTheme="minorHAnsi" w:hAnsiTheme="minorHAnsi" w:cstheme="minorHAnsi"/>
                <w:b/>
                <w:sz w:val="16"/>
                <w:szCs w:val="16"/>
              </w:rPr>
              <w:t xml:space="preserve">Przewiduje się włączenie do modernizowanej szczegółowej osnowy </w:t>
            </w:r>
            <w:r w:rsidR="00E90BFC" w:rsidRPr="009E0E44">
              <w:rPr>
                <w:rFonts w:asciiTheme="minorHAnsi" w:hAnsiTheme="minorHAnsi" w:cstheme="minorHAnsi"/>
                <w:b/>
                <w:sz w:val="16"/>
                <w:szCs w:val="16"/>
              </w:rPr>
              <w:t>1</w:t>
            </w:r>
            <w:r w:rsidRPr="009E0E44">
              <w:rPr>
                <w:rFonts w:asciiTheme="minorHAnsi" w:hAnsiTheme="minorHAnsi" w:cstheme="minorHAnsi"/>
                <w:sz w:val="16"/>
                <w:szCs w:val="16"/>
              </w:rPr>
              <w:t xml:space="preserve"> </w:t>
            </w:r>
            <w:r w:rsidRPr="009E0E44">
              <w:rPr>
                <w:rFonts w:asciiTheme="minorHAnsi" w:hAnsiTheme="minorHAnsi" w:cstheme="minorHAnsi"/>
                <w:b/>
                <w:sz w:val="16"/>
                <w:szCs w:val="16"/>
              </w:rPr>
              <w:t>z nich</w:t>
            </w:r>
            <w:r w:rsidR="00E90BFC" w:rsidRPr="009E0E44">
              <w:rPr>
                <w:rFonts w:asciiTheme="minorHAnsi" w:hAnsiTheme="minorHAnsi" w:cstheme="minorHAnsi"/>
                <w:sz w:val="16"/>
                <w:szCs w:val="16"/>
              </w:rPr>
              <w:t xml:space="preserve"> poprzez adaptację stabilizacji</w:t>
            </w:r>
            <w:r w:rsidRPr="009E0E44">
              <w:rPr>
                <w:rFonts w:asciiTheme="minorHAnsi" w:hAnsiTheme="minorHAnsi" w:cstheme="minorHAnsi"/>
                <w:sz w:val="16"/>
                <w:szCs w:val="16"/>
              </w:rPr>
              <w:t xml:space="preserve">. </w:t>
            </w:r>
            <w:r w:rsidR="00A60B59" w:rsidRPr="009E0E44">
              <w:rPr>
                <w:rFonts w:asciiTheme="minorHAnsi" w:hAnsiTheme="minorHAnsi" w:cstheme="minorHAnsi"/>
                <w:b/>
                <w:sz w:val="16"/>
                <w:szCs w:val="16"/>
              </w:rPr>
              <w:t>Wszystkie włączone punkty należy pomierzyć ponownie.</w:t>
            </w:r>
          </w:p>
        </w:tc>
      </w:tr>
    </w:tbl>
    <w:p w:rsidR="00506C76" w:rsidRPr="009E0E44" w:rsidRDefault="00506C76" w:rsidP="00506C76">
      <w:pPr>
        <w:jc w:val="both"/>
        <w:rPr>
          <w:rFonts w:asciiTheme="minorHAnsi" w:hAnsiTheme="minorHAnsi" w:cstheme="minorHAnsi"/>
        </w:rPr>
      </w:pPr>
    </w:p>
    <w:p w:rsidR="00584D1A" w:rsidRDefault="00C23CC0" w:rsidP="00836C08">
      <w:pPr>
        <w:ind w:firstLine="284"/>
        <w:jc w:val="both"/>
        <w:rPr>
          <w:rFonts w:asciiTheme="minorHAnsi" w:hAnsiTheme="minorHAnsi" w:cstheme="minorHAnsi"/>
        </w:rPr>
      </w:pPr>
      <w:r w:rsidRPr="009E0E44">
        <w:rPr>
          <w:rFonts w:asciiTheme="minorHAnsi" w:hAnsiTheme="minorHAnsi" w:cstheme="minorHAnsi"/>
        </w:rPr>
        <w:t>Wykaz obiektów oraz ich klasyfikację przeprowadzono na podstawie danych ze</w:t>
      </w:r>
      <w:r w:rsidR="008977AA" w:rsidRPr="009E0E44">
        <w:rPr>
          <w:rFonts w:asciiTheme="minorHAnsi" w:hAnsiTheme="minorHAnsi" w:cstheme="minorHAnsi"/>
        </w:rPr>
        <w:t> </w:t>
      </w:r>
      <w:r w:rsidRPr="009E0E44">
        <w:rPr>
          <w:rFonts w:asciiTheme="minorHAnsi" w:hAnsiTheme="minorHAnsi" w:cstheme="minorHAnsi"/>
        </w:rPr>
        <w:t xml:space="preserve">szkiców osnowy i wykazów z </w:t>
      </w:r>
      <w:r w:rsidR="007A3BD1" w:rsidRPr="009E0E44">
        <w:rPr>
          <w:rFonts w:asciiTheme="minorHAnsi" w:hAnsiTheme="minorHAnsi" w:cstheme="minorHAnsi"/>
        </w:rPr>
        <w:t xml:space="preserve">przeliczeń i </w:t>
      </w:r>
      <w:r w:rsidRPr="009E0E44">
        <w:rPr>
          <w:rFonts w:asciiTheme="minorHAnsi" w:hAnsiTheme="minorHAnsi" w:cstheme="minorHAnsi"/>
        </w:rPr>
        <w:t>transformacji do układu 2000.</w:t>
      </w:r>
      <w:r w:rsidR="00C5756B" w:rsidRPr="009E0E44">
        <w:rPr>
          <w:rFonts w:asciiTheme="minorHAnsi" w:hAnsiTheme="minorHAnsi" w:cstheme="minorHAnsi"/>
        </w:rPr>
        <w:t xml:space="preserve"> W sumie na terenie </w:t>
      </w:r>
      <w:r w:rsidR="00E90BFC" w:rsidRPr="009E0E44">
        <w:rPr>
          <w:rFonts w:asciiTheme="minorHAnsi" w:hAnsiTheme="minorHAnsi" w:cstheme="minorHAnsi"/>
        </w:rPr>
        <w:t>gminy</w:t>
      </w:r>
      <w:r w:rsidR="00C5756B" w:rsidRPr="009E0E44">
        <w:rPr>
          <w:rFonts w:asciiTheme="minorHAnsi" w:hAnsiTheme="minorHAnsi" w:cstheme="minorHAnsi"/>
        </w:rPr>
        <w:t xml:space="preserve"> zidentyfikowano </w:t>
      </w:r>
      <w:r w:rsidR="00E90BFC" w:rsidRPr="009E0E44">
        <w:rPr>
          <w:rFonts w:asciiTheme="minorHAnsi" w:hAnsiTheme="minorHAnsi" w:cstheme="minorHAnsi"/>
        </w:rPr>
        <w:t>30</w:t>
      </w:r>
      <w:r w:rsidR="00C5756B" w:rsidRPr="009E0E44">
        <w:rPr>
          <w:rFonts w:asciiTheme="minorHAnsi" w:hAnsiTheme="minorHAnsi" w:cstheme="minorHAnsi"/>
        </w:rPr>
        <w:t xml:space="preserve"> punkt</w:t>
      </w:r>
      <w:r w:rsidR="00E90BFC" w:rsidRPr="009E0E44">
        <w:rPr>
          <w:rFonts w:asciiTheme="minorHAnsi" w:hAnsiTheme="minorHAnsi" w:cstheme="minorHAnsi"/>
        </w:rPr>
        <w:t>ów</w:t>
      </w:r>
      <w:r w:rsidR="00C5756B" w:rsidRPr="009E0E44">
        <w:rPr>
          <w:rFonts w:asciiTheme="minorHAnsi" w:hAnsiTheme="minorHAnsi" w:cstheme="minorHAnsi"/>
        </w:rPr>
        <w:t>.</w:t>
      </w:r>
    </w:p>
    <w:p w:rsidR="00584D1A" w:rsidRDefault="00584D1A">
      <w:pPr>
        <w:rPr>
          <w:rFonts w:asciiTheme="minorHAnsi" w:hAnsiTheme="minorHAnsi" w:cstheme="minorHAnsi"/>
        </w:rPr>
      </w:pPr>
      <w:r>
        <w:rPr>
          <w:rFonts w:asciiTheme="minorHAnsi" w:hAnsiTheme="minorHAnsi" w:cstheme="minorHAnsi"/>
        </w:rPr>
        <w:br w:type="page"/>
      </w:r>
    </w:p>
    <w:p w:rsidR="00A25C35" w:rsidRPr="009E0E44" w:rsidRDefault="00A25C35" w:rsidP="00D65932">
      <w:pPr>
        <w:ind w:firstLine="708"/>
        <w:jc w:val="both"/>
        <w:rPr>
          <w:rFonts w:asciiTheme="minorHAnsi" w:hAnsiTheme="minorHAnsi" w:cstheme="minorHAnsi"/>
        </w:rPr>
      </w:pPr>
    </w:p>
    <w:p w:rsidR="00E90BFC" w:rsidRPr="009E0E44" w:rsidRDefault="00E90BFC" w:rsidP="00E90BFC">
      <w:pPr>
        <w:jc w:val="both"/>
        <w:rPr>
          <w:rFonts w:asciiTheme="minorHAnsi" w:hAnsiTheme="minorHAnsi" w:cstheme="minorHAnsi"/>
        </w:rPr>
      </w:pPr>
      <w:r w:rsidRPr="009E0E44">
        <w:rPr>
          <w:rFonts w:asciiTheme="minorHAnsi" w:hAnsiTheme="minorHAnsi" w:cstheme="minorHAnsi"/>
          <w:noProof/>
        </w:rPr>
        <w:drawing>
          <wp:inline distT="0" distB="0" distL="0" distR="0">
            <wp:extent cx="5760720" cy="4338320"/>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Kam.osn.geodII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38320"/>
                    </a:xfrm>
                    <a:prstGeom prst="rect">
                      <a:avLst/>
                    </a:prstGeom>
                  </pic:spPr>
                </pic:pic>
              </a:graphicData>
            </a:graphic>
          </wp:inline>
        </w:drawing>
      </w:r>
    </w:p>
    <w:p w:rsidR="00186DB4" w:rsidRPr="009E0E44" w:rsidRDefault="00E90BFC" w:rsidP="00186DB4">
      <w:pPr>
        <w:ind w:firstLine="708"/>
        <w:jc w:val="center"/>
        <w:rPr>
          <w:rFonts w:asciiTheme="minorHAnsi" w:hAnsiTheme="minorHAnsi" w:cstheme="minorHAnsi"/>
          <w:i/>
          <w:sz w:val="20"/>
        </w:rPr>
      </w:pPr>
      <w:r w:rsidRPr="009E0E44">
        <w:rPr>
          <w:rFonts w:asciiTheme="minorHAnsi" w:hAnsiTheme="minorHAnsi" w:cstheme="minorHAnsi"/>
          <w:i/>
          <w:sz w:val="20"/>
        </w:rPr>
        <w:t xml:space="preserve">Szkic dotychczasowej osnowy poziomej </w:t>
      </w:r>
    </w:p>
    <w:p w:rsidR="00186DB4" w:rsidRPr="009E0E44" w:rsidRDefault="00E90BFC" w:rsidP="00186DB4">
      <w:pPr>
        <w:ind w:firstLine="708"/>
        <w:jc w:val="center"/>
        <w:rPr>
          <w:rFonts w:asciiTheme="minorHAnsi" w:hAnsiTheme="minorHAnsi" w:cstheme="minorHAnsi"/>
          <w:i/>
          <w:sz w:val="20"/>
        </w:rPr>
      </w:pPr>
      <w:r w:rsidRPr="009E0E44">
        <w:rPr>
          <w:rFonts w:asciiTheme="minorHAnsi" w:hAnsiTheme="minorHAnsi" w:cstheme="minorHAnsi"/>
          <w:i/>
          <w:sz w:val="20"/>
        </w:rPr>
        <w:t xml:space="preserve">kolorem żółtym oznaczono punkty osnowy podstawowej dot. I klasy, </w:t>
      </w:r>
    </w:p>
    <w:p w:rsidR="00E90BFC" w:rsidRPr="009E0E44" w:rsidRDefault="00E90BFC" w:rsidP="00186DB4">
      <w:pPr>
        <w:ind w:firstLine="708"/>
        <w:jc w:val="center"/>
        <w:rPr>
          <w:rFonts w:asciiTheme="minorHAnsi" w:hAnsiTheme="minorHAnsi" w:cstheme="minorHAnsi"/>
          <w:i/>
          <w:sz w:val="20"/>
        </w:rPr>
      </w:pPr>
      <w:r w:rsidRPr="009E0E44">
        <w:rPr>
          <w:rFonts w:asciiTheme="minorHAnsi" w:hAnsiTheme="minorHAnsi" w:cstheme="minorHAnsi"/>
          <w:i/>
          <w:sz w:val="20"/>
        </w:rPr>
        <w:t>kolorem niebieskim oznaczono punkty osnowy szczegółowej dot. II klasy</w:t>
      </w:r>
    </w:p>
    <w:p w:rsidR="00186DB4" w:rsidRPr="009E0E44" w:rsidRDefault="00186DB4" w:rsidP="00186DB4">
      <w:pPr>
        <w:ind w:firstLine="708"/>
        <w:jc w:val="center"/>
        <w:rPr>
          <w:rFonts w:asciiTheme="minorHAnsi" w:hAnsiTheme="minorHAnsi" w:cstheme="minorHAnsi"/>
          <w:i/>
          <w:sz w:val="20"/>
        </w:rPr>
      </w:pPr>
      <w:r w:rsidRPr="009E0E44">
        <w:rPr>
          <w:rFonts w:asciiTheme="minorHAnsi" w:hAnsiTheme="minorHAnsi" w:cstheme="minorHAnsi"/>
          <w:i/>
          <w:sz w:val="20"/>
        </w:rPr>
        <w:t>kolorem szarym oznaczono linie i punkty osnowy szczegółowej dot. III klasy</w:t>
      </w:r>
    </w:p>
    <w:p w:rsidR="00186DB4" w:rsidRPr="009E0E44" w:rsidRDefault="00186DB4" w:rsidP="00186DB4">
      <w:pPr>
        <w:ind w:firstLine="708"/>
        <w:jc w:val="center"/>
        <w:rPr>
          <w:rFonts w:asciiTheme="minorHAnsi" w:hAnsiTheme="minorHAnsi" w:cstheme="minorHAnsi"/>
          <w:i/>
          <w:sz w:val="20"/>
        </w:rPr>
      </w:pPr>
      <w:r w:rsidRPr="009E0E44">
        <w:rPr>
          <w:rFonts w:asciiTheme="minorHAnsi" w:hAnsiTheme="minorHAnsi" w:cstheme="minorHAnsi"/>
          <w:i/>
          <w:sz w:val="20"/>
        </w:rPr>
        <w:t>kolorem czarnym oznaczono linie i punkty osnowy szczegółowej obecnej 3 klasy</w:t>
      </w:r>
    </w:p>
    <w:p w:rsidR="00E90BFC" w:rsidRPr="009E0E44" w:rsidRDefault="00E90BFC" w:rsidP="00D65932">
      <w:pPr>
        <w:ind w:firstLine="708"/>
        <w:jc w:val="both"/>
        <w:rPr>
          <w:rFonts w:asciiTheme="minorHAnsi" w:hAnsiTheme="minorHAnsi" w:cstheme="minorHAnsi"/>
        </w:rPr>
      </w:pPr>
    </w:p>
    <w:p w:rsidR="00D65932" w:rsidRPr="009E0E44" w:rsidRDefault="00D65932">
      <w:pPr>
        <w:rPr>
          <w:rFonts w:asciiTheme="minorHAnsi" w:hAnsiTheme="minorHAnsi" w:cstheme="minorHAnsi"/>
        </w:rPr>
      </w:pPr>
    </w:p>
    <w:p w:rsidR="00D65932" w:rsidRPr="009E0E44" w:rsidRDefault="00D65932" w:rsidP="00836C08">
      <w:pPr>
        <w:ind w:firstLine="284"/>
        <w:jc w:val="both"/>
        <w:rPr>
          <w:rFonts w:asciiTheme="minorHAnsi" w:hAnsiTheme="minorHAnsi" w:cstheme="minorHAnsi"/>
        </w:rPr>
      </w:pPr>
      <w:r w:rsidRPr="009E0E44">
        <w:rPr>
          <w:rFonts w:asciiTheme="minorHAnsi" w:hAnsiTheme="minorHAnsi" w:cstheme="minorHAnsi"/>
        </w:rPr>
        <w:t xml:space="preserve">Zaproponowano inwentaryzację wszystkich </w:t>
      </w:r>
      <w:r w:rsidR="00017CAD" w:rsidRPr="009E0E44">
        <w:rPr>
          <w:rFonts w:asciiTheme="minorHAnsi" w:hAnsiTheme="minorHAnsi" w:cstheme="minorHAnsi"/>
        </w:rPr>
        <w:t>30</w:t>
      </w:r>
      <w:r w:rsidRPr="009E0E44">
        <w:rPr>
          <w:rFonts w:asciiTheme="minorHAnsi" w:hAnsiTheme="minorHAnsi" w:cstheme="minorHAnsi"/>
        </w:rPr>
        <w:t xml:space="preserve"> punktów</w:t>
      </w:r>
      <w:r w:rsidR="0055022D" w:rsidRPr="009E0E44">
        <w:rPr>
          <w:rFonts w:asciiTheme="minorHAnsi" w:hAnsiTheme="minorHAnsi" w:cstheme="minorHAnsi"/>
        </w:rPr>
        <w:t>,</w:t>
      </w:r>
      <w:r w:rsidRPr="009E0E44">
        <w:rPr>
          <w:rFonts w:asciiTheme="minorHAnsi" w:hAnsiTheme="minorHAnsi" w:cstheme="minorHAnsi"/>
        </w:rPr>
        <w:t xml:space="preserve"> natomiast samą modernizację ograniczono do </w:t>
      </w:r>
      <w:r w:rsidR="00CD55C5">
        <w:rPr>
          <w:rFonts w:asciiTheme="minorHAnsi" w:hAnsiTheme="minorHAnsi" w:cstheme="minorHAnsi"/>
        </w:rPr>
        <w:t>29</w:t>
      </w:r>
      <w:r w:rsidR="00836C08">
        <w:rPr>
          <w:rFonts w:asciiTheme="minorHAnsi" w:hAnsiTheme="minorHAnsi" w:cstheme="minorHAnsi"/>
        </w:rPr>
        <w:t xml:space="preserve"> punktów. </w:t>
      </w:r>
      <w:r w:rsidR="00A15229" w:rsidRPr="00A15229">
        <w:rPr>
          <w:rFonts w:asciiTheme="minorHAnsi" w:hAnsiTheme="minorHAnsi" w:cstheme="minorHAnsi"/>
        </w:rPr>
        <w:t xml:space="preserve">Spośród pozostałych punktów, jeżeli punkt zostanie odnaleziony i posiada wizury na inne punkty osnowy geodezyjnej należy go włączyć do </w:t>
      </w:r>
      <w:proofErr w:type="spellStart"/>
      <w:r w:rsidR="00A15229" w:rsidRPr="00A15229">
        <w:rPr>
          <w:rFonts w:asciiTheme="minorHAnsi" w:hAnsiTheme="minorHAnsi" w:cstheme="minorHAnsi"/>
        </w:rPr>
        <w:t>modernizownej</w:t>
      </w:r>
      <w:proofErr w:type="spellEnd"/>
      <w:r w:rsidR="00A15229" w:rsidRPr="00A15229">
        <w:rPr>
          <w:rFonts w:asciiTheme="minorHAnsi" w:hAnsiTheme="minorHAnsi" w:cstheme="minorHAnsi"/>
        </w:rPr>
        <w:t xml:space="preserve"> osnowy i zamierzyć jego współrzędne metodą GNSS.</w:t>
      </w:r>
    </w:p>
    <w:p w:rsidR="00D65932" w:rsidRPr="009E0E44" w:rsidRDefault="00D65932" w:rsidP="00836C08">
      <w:pPr>
        <w:ind w:firstLine="284"/>
        <w:jc w:val="both"/>
        <w:rPr>
          <w:rFonts w:asciiTheme="minorHAnsi" w:hAnsiTheme="minorHAnsi" w:cstheme="minorHAnsi"/>
        </w:rPr>
      </w:pPr>
      <w:r w:rsidRPr="009E0E44">
        <w:rPr>
          <w:rFonts w:asciiTheme="minorHAnsi" w:hAnsiTheme="minorHAnsi" w:cstheme="minorHAnsi"/>
        </w:rPr>
        <w:t xml:space="preserve">Natomiast dla punktów modernizowanych w przypadku trwałej utraty wizur na inne punkty osnowy geodezyjnej należy </w:t>
      </w:r>
      <w:proofErr w:type="spellStart"/>
      <w:r w:rsidRPr="009E0E44">
        <w:rPr>
          <w:rFonts w:asciiTheme="minorHAnsi" w:hAnsiTheme="minorHAnsi" w:cstheme="minorHAnsi"/>
        </w:rPr>
        <w:t>zastabilizować</w:t>
      </w:r>
      <w:proofErr w:type="spellEnd"/>
      <w:r w:rsidRPr="009E0E44">
        <w:rPr>
          <w:rFonts w:asciiTheme="minorHAnsi" w:hAnsiTheme="minorHAnsi" w:cstheme="minorHAnsi"/>
        </w:rPr>
        <w:t xml:space="preserve"> </w:t>
      </w:r>
      <w:proofErr w:type="spellStart"/>
      <w:r w:rsidRPr="009E0E44">
        <w:rPr>
          <w:rFonts w:asciiTheme="minorHAnsi" w:hAnsiTheme="minorHAnsi" w:cstheme="minorHAnsi"/>
        </w:rPr>
        <w:t>ekscentr</w:t>
      </w:r>
      <w:proofErr w:type="spellEnd"/>
      <w:r w:rsidRPr="009E0E44">
        <w:rPr>
          <w:rFonts w:asciiTheme="minorHAnsi" w:hAnsiTheme="minorHAnsi" w:cstheme="minorHAnsi"/>
        </w:rPr>
        <w:t>. Dla terenów o utwardzonej nawierzchni jednopoziomowo, dla pozostałych wielopoziomowo. W przypadku stwierdzenia zniszczenia punktu</w:t>
      </w:r>
      <w:r w:rsidR="00550FD8" w:rsidRPr="009E0E44">
        <w:rPr>
          <w:rFonts w:asciiTheme="minorHAnsi" w:hAnsiTheme="minorHAnsi" w:cstheme="minorHAnsi"/>
        </w:rPr>
        <w:t>,</w:t>
      </w:r>
      <w:r w:rsidRPr="009E0E44">
        <w:rPr>
          <w:rFonts w:asciiTheme="minorHAnsi" w:hAnsiTheme="minorHAnsi" w:cstheme="minorHAnsi"/>
        </w:rPr>
        <w:t xml:space="preserve"> należy </w:t>
      </w:r>
      <w:r w:rsidR="00550FD8" w:rsidRPr="009E0E44">
        <w:rPr>
          <w:rFonts w:asciiTheme="minorHAnsi" w:hAnsiTheme="minorHAnsi" w:cstheme="minorHAnsi"/>
        </w:rPr>
        <w:t xml:space="preserve">go </w:t>
      </w:r>
      <w:r w:rsidRPr="009E0E44">
        <w:rPr>
          <w:rFonts w:asciiTheme="minorHAnsi" w:hAnsiTheme="minorHAnsi" w:cstheme="minorHAnsi"/>
        </w:rPr>
        <w:t>odtworzyć jedną z metod</w:t>
      </w:r>
      <w:r w:rsidR="00550FD8" w:rsidRPr="009E0E44">
        <w:rPr>
          <w:rFonts w:asciiTheme="minorHAnsi" w:hAnsiTheme="minorHAnsi" w:cstheme="minorHAnsi"/>
        </w:rPr>
        <w:t>:</w:t>
      </w:r>
      <w:r w:rsidRPr="009E0E44">
        <w:rPr>
          <w:rFonts w:asciiTheme="minorHAnsi" w:hAnsiTheme="minorHAnsi" w:cstheme="minorHAnsi"/>
        </w:rPr>
        <w:t xml:space="preserve"> </w:t>
      </w:r>
      <w:r w:rsidR="00017CAD" w:rsidRPr="009E0E44">
        <w:rPr>
          <w:rFonts w:asciiTheme="minorHAnsi" w:hAnsiTheme="minorHAnsi" w:cstheme="minorHAnsi"/>
        </w:rPr>
        <w:t xml:space="preserve">z </w:t>
      </w:r>
      <w:proofErr w:type="spellStart"/>
      <w:r w:rsidR="00017CAD" w:rsidRPr="009E0E44">
        <w:rPr>
          <w:rFonts w:asciiTheme="minorHAnsi" w:hAnsiTheme="minorHAnsi" w:cstheme="minorHAnsi"/>
        </w:rPr>
        <w:t>podcentru</w:t>
      </w:r>
      <w:proofErr w:type="spellEnd"/>
      <w:r w:rsidR="00017CAD" w:rsidRPr="009E0E44">
        <w:rPr>
          <w:rFonts w:asciiTheme="minorHAnsi" w:hAnsiTheme="minorHAnsi" w:cstheme="minorHAnsi"/>
        </w:rPr>
        <w:t xml:space="preserve">, </w:t>
      </w:r>
      <w:r w:rsidRPr="009E0E44">
        <w:rPr>
          <w:rFonts w:asciiTheme="minorHAnsi" w:hAnsiTheme="minorHAnsi" w:cstheme="minorHAnsi"/>
        </w:rPr>
        <w:t xml:space="preserve">miarami od </w:t>
      </w:r>
      <w:proofErr w:type="spellStart"/>
      <w:r w:rsidRPr="009E0E44">
        <w:rPr>
          <w:rFonts w:asciiTheme="minorHAnsi" w:hAnsiTheme="minorHAnsi" w:cstheme="minorHAnsi"/>
        </w:rPr>
        <w:t>poboczników</w:t>
      </w:r>
      <w:proofErr w:type="spellEnd"/>
      <w:r w:rsidRPr="009E0E44">
        <w:rPr>
          <w:rFonts w:asciiTheme="minorHAnsi" w:hAnsiTheme="minorHAnsi" w:cstheme="minorHAnsi"/>
        </w:rPr>
        <w:t xml:space="preserve"> lub </w:t>
      </w:r>
      <w:proofErr w:type="spellStart"/>
      <w:r w:rsidRPr="009E0E44">
        <w:rPr>
          <w:rFonts w:asciiTheme="minorHAnsi" w:hAnsiTheme="minorHAnsi" w:cstheme="minorHAnsi"/>
        </w:rPr>
        <w:t>ekscentrów</w:t>
      </w:r>
      <w:proofErr w:type="spellEnd"/>
      <w:r w:rsidRPr="009E0E44">
        <w:rPr>
          <w:rFonts w:asciiTheme="minorHAnsi" w:hAnsiTheme="minorHAnsi" w:cstheme="minorHAnsi"/>
        </w:rPr>
        <w:t xml:space="preserve"> </w:t>
      </w:r>
      <w:r w:rsidR="00FE084B">
        <w:rPr>
          <w:rFonts w:asciiTheme="minorHAnsi" w:hAnsiTheme="minorHAnsi" w:cstheme="minorHAnsi"/>
        </w:rPr>
        <w:t>(</w:t>
      </w:r>
      <w:r w:rsidRPr="009E0E44">
        <w:rPr>
          <w:rFonts w:asciiTheme="minorHAnsi" w:hAnsiTheme="minorHAnsi" w:cstheme="minorHAnsi"/>
        </w:rPr>
        <w:t>minimum 3 miar</w:t>
      </w:r>
      <w:r w:rsidR="00550FD8" w:rsidRPr="009E0E44">
        <w:rPr>
          <w:rFonts w:asciiTheme="minorHAnsi" w:hAnsiTheme="minorHAnsi" w:cstheme="minorHAnsi"/>
        </w:rPr>
        <w:t>y</w:t>
      </w:r>
      <w:r w:rsidRPr="009E0E44">
        <w:rPr>
          <w:rFonts w:asciiTheme="minorHAnsi" w:hAnsiTheme="minorHAnsi" w:cstheme="minorHAnsi"/>
        </w:rPr>
        <w:t xml:space="preserve"> przecinające się z dokładnością ±0.02m</w:t>
      </w:r>
      <w:r w:rsidR="00550FD8" w:rsidRPr="009E0E44">
        <w:rPr>
          <w:rFonts w:asciiTheme="minorHAnsi" w:hAnsiTheme="minorHAnsi" w:cstheme="minorHAnsi"/>
        </w:rPr>
        <w:t>)</w:t>
      </w:r>
      <w:r w:rsidRPr="009E0E44">
        <w:rPr>
          <w:rFonts w:asciiTheme="minorHAnsi" w:hAnsiTheme="minorHAnsi" w:cstheme="minorHAnsi"/>
        </w:rPr>
        <w:t xml:space="preserve">. </w:t>
      </w:r>
    </w:p>
    <w:p w:rsidR="00D65932" w:rsidRPr="009E0E44" w:rsidRDefault="00D65932" w:rsidP="00836C08">
      <w:pPr>
        <w:ind w:firstLine="284"/>
        <w:jc w:val="both"/>
        <w:rPr>
          <w:rFonts w:asciiTheme="minorHAnsi" w:hAnsiTheme="minorHAnsi" w:cstheme="minorHAnsi"/>
        </w:rPr>
      </w:pPr>
      <w:r w:rsidRPr="009E0E44">
        <w:rPr>
          <w:rFonts w:asciiTheme="minorHAnsi" w:hAnsiTheme="minorHAnsi" w:cstheme="minorHAnsi"/>
        </w:rPr>
        <w:t xml:space="preserve">Jeżeli odtworzenie punktu </w:t>
      </w:r>
      <w:r w:rsidR="00202549" w:rsidRPr="009E0E44">
        <w:rPr>
          <w:rFonts w:asciiTheme="minorHAnsi" w:hAnsiTheme="minorHAnsi" w:cstheme="minorHAnsi"/>
        </w:rPr>
        <w:t>mija się z celem</w:t>
      </w:r>
      <w:r w:rsidRPr="009E0E44">
        <w:rPr>
          <w:rFonts w:asciiTheme="minorHAnsi" w:hAnsiTheme="minorHAnsi" w:cstheme="minorHAnsi"/>
        </w:rPr>
        <w:t xml:space="preserve">, gdyż po jego wykonaniu punkt dalej będzie nieużytkowy </w:t>
      </w:r>
      <w:r w:rsidR="00FE084B">
        <w:rPr>
          <w:rFonts w:asciiTheme="minorHAnsi" w:hAnsiTheme="minorHAnsi" w:cstheme="minorHAnsi"/>
        </w:rPr>
        <w:t>(</w:t>
      </w:r>
      <w:r w:rsidRPr="009E0E44">
        <w:rPr>
          <w:rFonts w:asciiTheme="minorHAnsi" w:hAnsiTheme="minorHAnsi" w:cstheme="minorHAnsi"/>
        </w:rPr>
        <w:t>brak wizur, środek ruchliwej jezdni br</w:t>
      </w:r>
      <w:r w:rsidR="00202549" w:rsidRPr="009E0E44">
        <w:rPr>
          <w:rFonts w:asciiTheme="minorHAnsi" w:hAnsiTheme="minorHAnsi" w:cstheme="minorHAnsi"/>
        </w:rPr>
        <w:t>ak możliwości stabilizacji itp.</w:t>
      </w:r>
      <w:r w:rsidRPr="009E0E44">
        <w:rPr>
          <w:rFonts w:asciiTheme="minorHAnsi" w:hAnsiTheme="minorHAnsi" w:cstheme="minorHAnsi"/>
        </w:rPr>
        <w:t>)</w:t>
      </w:r>
      <w:r w:rsidR="00202549" w:rsidRPr="009E0E44">
        <w:rPr>
          <w:rFonts w:asciiTheme="minorHAnsi" w:hAnsiTheme="minorHAnsi" w:cstheme="minorHAnsi"/>
        </w:rPr>
        <w:t>,</w:t>
      </w:r>
      <w:r w:rsidRPr="009E0E44">
        <w:rPr>
          <w:rFonts w:asciiTheme="minorHAnsi" w:hAnsiTheme="minorHAnsi" w:cstheme="minorHAnsi"/>
        </w:rPr>
        <w:t xml:space="preserve"> osnowę należy wznowić nowym punktem zlokalizowanym w pobliżu miejsca zniszc</w:t>
      </w:r>
      <w:r w:rsidR="00202549" w:rsidRPr="009E0E44">
        <w:rPr>
          <w:rFonts w:asciiTheme="minorHAnsi" w:hAnsiTheme="minorHAnsi" w:cstheme="minorHAnsi"/>
        </w:rPr>
        <w:t xml:space="preserve">zonego punktu. Punktu można nie </w:t>
      </w:r>
      <w:r w:rsidRPr="009E0E44">
        <w:rPr>
          <w:rFonts w:asciiTheme="minorHAnsi" w:hAnsiTheme="minorHAnsi" w:cstheme="minorHAnsi"/>
        </w:rPr>
        <w:t>wznawiać</w:t>
      </w:r>
      <w:r w:rsidR="00202549" w:rsidRPr="009E0E44">
        <w:rPr>
          <w:rFonts w:asciiTheme="minorHAnsi" w:hAnsiTheme="minorHAnsi" w:cstheme="minorHAnsi"/>
        </w:rPr>
        <w:t>,</w:t>
      </w:r>
      <w:r w:rsidRPr="009E0E44">
        <w:rPr>
          <w:rFonts w:asciiTheme="minorHAnsi" w:hAnsiTheme="minorHAnsi" w:cstheme="minorHAnsi"/>
        </w:rPr>
        <w:t xml:space="preserve"> jeżeli nie spowoduje to zmiany konstrukcji sieci. </w:t>
      </w:r>
    </w:p>
    <w:p w:rsidR="00D65932" w:rsidRPr="009E0E44" w:rsidRDefault="00D65932" w:rsidP="00836C08">
      <w:pPr>
        <w:ind w:firstLine="284"/>
        <w:jc w:val="both"/>
        <w:rPr>
          <w:rFonts w:asciiTheme="minorHAnsi" w:hAnsiTheme="minorHAnsi" w:cstheme="minorHAnsi"/>
        </w:rPr>
      </w:pPr>
      <w:r w:rsidRPr="009E0E44">
        <w:rPr>
          <w:rFonts w:asciiTheme="minorHAnsi" w:hAnsiTheme="minorHAnsi" w:cstheme="minorHAnsi"/>
        </w:rPr>
        <w:t>Szczegółową klasyfikację poszczególnych punktów do odpowiedniego zakresu prac przedstawiono w dołączonym wykazie punktów.</w:t>
      </w:r>
    </w:p>
    <w:p w:rsidR="00D65932" w:rsidRPr="009E0E44" w:rsidRDefault="00D65932">
      <w:pPr>
        <w:rPr>
          <w:rFonts w:asciiTheme="minorHAnsi" w:hAnsiTheme="minorHAnsi" w:cstheme="minorHAnsi"/>
        </w:rPr>
      </w:pPr>
    </w:p>
    <w:p w:rsidR="0072442B" w:rsidRPr="009E0E44" w:rsidRDefault="0072442B">
      <w:pPr>
        <w:rPr>
          <w:rFonts w:asciiTheme="minorHAnsi" w:hAnsiTheme="minorHAnsi" w:cstheme="minorHAnsi"/>
        </w:rPr>
      </w:pPr>
      <w:r w:rsidRPr="009E0E44">
        <w:rPr>
          <w:rFonts w:asciiTheme="minorHAnsi" w:hAnsiTheme="minorHAnsi" w:cstheme="minorHAnsi"/>
        </w:rPr>
        <w:br w:type="page"/>
      </w:r>
    </w:p>
    <w:p w:rsidR="00C63CBD" w:rsidRPr="009E0E44" w:rsidRDefault="00C63CBD" w:rsidP="00506C76">
      <w:pPr>
        <w:jc w:val="both"/>
        <w:rPr>
          <w:rFonts w:asciiTheme="minorHAnsi" w:hAnsiTheme="minorHAnsi" w:cstheme="minorHAnsi"/>
        </w:rPr>
      </w:pPr>
    </w:p>
    <w:p w:rsidR="0018730F" w:rsidRPr="009E0E44" w:rsidRDefault="00202549" w:rsidP="00506C76">
      <w:pPr>
        <w:jc w:val="both"/>
        <w:rPr>
          <w:rFonts w:asciiTheme="minorHAnsi" w:hAnsiTheme="minorHAnsi" w:cstheme="minorHAnsi"/>
          <w:b/>
          <w:u w:val="single"/>
        </w:rPr>
      </w:pPr>
      <w:r w:rsidRPr="009E0E44">
        <w:rPr>
          <w:rFonts w:asciiTheme="minorHAnsi" w:hAnsiTheme="minorHAnsi" w:cstheme="minorHAnsi"/>
          <w:b/>
          <w:u w:val="single"/>
        </w:rPr>
        <w:t>D</w:t>
      </w:r>
      <w:r w:rsidR="00A03402" w:rsidRPr="009E0E44">
        <w:rPr>
          <w:rFonts w:asciiTheme="minorHAnsi" w:hAnsiTheme="minorHAnsi" w:cstheme="minorHAnsi"/>
          <w:b/>
          <w:u w:val="single"/>
        </w:rPr>
        <w:t>awna osnowa poligonowa</w:t>
      </w:r>
    </w:p>
    <w:p w:rsidR="0018730F" w:rsidRPr="009E0E44" w:rsidRDefault="0018730F" w:rsidP="00506C76">
      <w:pPr>
        <w:jc w:val="both"/>
        <w:rPr>
          <w:rFonts w:asciiTheme="minorHAnsi" w:hAnsiTheme="minorHAnsi" w:cstheme="minorHAnsi"/>
        </w:rPr>
      </w:pPr>
    </w:p>
    <w:p w:rsidR="00D67353" w:rsidRPr="009E0E44" w:rsidRDefault="00A03402" w:rsidP="0077118C">
      <w:pPr>
        <w:ind w:firstLine="284"/>
        <w:jc w:val="both"/>
        <w:rPr>
          <w:rFonts w:asciiTheme="minorHAnsi" w:hAnsiTheme="minorHAnsi" w:cstheme="minorHAnsi"/>
        </w:rPr>
      </w:pPr>
      <w:r w:rsidRPr="009E0E44">
        <w:rPr>
          <w:rFonts w:asciiTheme="minorHAnsi" w:hAnsiTheme="minorHAnsi" w:cstheme="minorHAnsi"/>
        </w:rPr>
        <w:t>Na terenie całe</w:t>
      </w:r>
      <w:r w:rsidR="00017CAD" w:rsidRPr="009E0E44">
        <w:rPr>
          <w:rFonts w:asciiTheme="minorHAnsi" w:hAnsiTheme="minorHAnsi" w:cstheme="minorHAnsi"/>
        </w:rPr>
        <w:t>j</w:t>
      </w:r>
      <w:r w:rsidRPr="009E0E44">
        <w:rPr>
          <w:rFonts w:asciiTheme="minorHAnsi" w:hAnsiTheme="minorHAnsi" w:cstheme="minorHAnsi"/>
        </w:rPr>
        <w:t xml:space="preserve"> </w:t>
      </w:r>
      <w:r w:rsidR="00017CAD" w:rsidRPr="009E0E44">
        <w:rPr>
          <w:rFonts w:asciiTheme="minorHAnsi" w:hAnsiTheme="minorHAnsi" w:cstheme="minorHAnsi"/>
        </w:rPr>
        <w:t>gminy</w:t>
      </w:r>
      <w:r w:rsidRPr="009E0E44">
        <w:rPr>
          <w:rFonts w:asciiTheme="minorHAnsi" w:hAnsiTheme="minorHAnsi" w:cstheme="minorHAnsi"/>
        </w:rPr>
        <w:t xml:space="preserve"> powstało wiele osnów w postaci ciągów poligonowych dowiązanych do punktów triangulacji państwowej i lokalnej. Są to między innymi</w:t>
      </w:r>
      <w:r w:rsidR="00FE084B">
        <w:rPr>
          <w:rFonts w:asciiTheme="minorHAnsi" w:hAnsiTheme="minorHAnsi" w:cstheme="minorHAnsi"/>
        </w:rPr>
        <w:t>:</w:t>
      </w:r>
      <w:r w:rsidR="00D67353" w:rsidRPr="009E0E44">
        <w:rPr>
          <w:rFonts w:asciiTheme="minorHAnsi" w:hAnsiTheme="minorHAnsi" w:cstheme="minorHAnsi"/>
        </w:rPr>
        <w:t xml:space="preserve"> 473.321/30/95, 473.321/28/95, 473.143/5/94, 473.143/3/92, 2860/7/07;164/80, 1441/068/92-III, 473.143/3/92-III, 473.144/98/95, 473.143/3/92-III, 15/80, 473.143/3/92-III, 2812/30/08, 473.143/3/92, 473.144/10/79, 473.142/1/79, 1441/068/92-III, 473.144/89/94, 473.144/72/92, 473.143/3/92-III, 1441/068/92</w:t>
      </w:r>
    </w:p>
    <w:p w:rsidR="00A03402" w:rsidRPr="009E0E44" w:rsidRDefault="00E30F0A" w:rsidP="0077118C">
      <w:pPr>
        <w:ind w:firstLine="284"/>
        <w:jc w:val="both"/>
        <w:rPr>
          <w:rFonts w:asciiTheme="minorHAnsi" w:hAnsiTheme="minorHAnsi" w:cstheme="minorHAnsi"/>
        </w:rPr>
      </w:pPr>
      <w:r w:rsidRPr="009E0E44">
        <w:rPr>
          <w:rFonts w:asciiTheme="minorHAnsi" w:hAnsiTheme="minorHAnsi" w:cstheme="minorHAnsi"/>
        </w:rPr>
        <w:t>Część</w:t>
      </w:r>
      <w:r w:rsidR="007A29EE" w:rsidRPr="009E0E44">
        <w:rPr>
          <w:rFonts w:asciiTheme="minorHAnsi" w:hAnsiTheme="minorHAnsi" w:cstheme="minorHAnsi"/>
        </w:rPr>
        <w:t xml:space="preserve"> z tych punktów już wcześniej zostało wykorzystanych przy zakładaniu szczegółowej osnowy poziomej III klasy.</w:t>
      </w:r>
    </w:p>
    <w:p w:rsidR="007A29EE" w:rsidRPr="009E0E44" w:rsidRDefault="00E30F0A" w:rsidP="0077118C">
      <w:pPr>
        <w:ind w:firstLine="284"/>
        <w:jc w:val="both"/>
        <w:rPr>
          <w:rFonts w:asciiTheme="minorHAnsi" w:hAnsiTheme="minorHAnsi" w:cstheme="minorHAnsi"/>
        </w:rPr>
      </w:pPr>
      <w:r w:rsidRPr="009E0E44">
        <w:rPr>
          <w:rFonts w:asciiTheme="minorHAnsi" w:hAnsiTheme="minorHAnsi" w:cstheme="minorHAnsi"/>
        </w:rPr>
        <w:t xml:space="preserve">Punkty tych osnów należy zinwentaryzować </w:t>
      </w:r>
      <w:r w:rsidR="0038121B">
        <w:rPr>
          <w:rFonts w:asciiTheme="minorHAnsi" w:hAnsiTheme="minorHAnsi" w:cstheme="minorHAnsi"/>
        </w:rPr>
        <w:t>– około 520 punktów. N</w:t>
      </w:r>
      <w:r w:rsidRPr="009E0E44">
        <w:rPr>
          <w:rFonts w:asciiTheme="minorHAnsi" w:hAnsiTheme="minorHAnsi" w:cstheme="minorHAnsi"/>
        </w:rPr>
        <w:t>a odcinkach gdzie przewidziana jest do założenia modernizowana geodezyjna osnowa pozioma</w:t>
      </w:r>
      <w:r w:rsidR="0038121B">
        <w:rPr>
          <w:rFonts w:asciiTheme="minorHAnsi" w:hAnsiTheme="minorHAnsi" w:cstheme="minorHAnsi"/>
        </w:rPr>
        <w:t>,</w:t>
      </w:r>
      <w:r w:rsidR="00604FD2" w:rsidRPr="009E0E44">
        <w:rPr>
          <w:rFonts w:asciiTheme="minorHAnsi" w:hAnsiTheme="minorHAnsi" w:cstheme="minorHAnsi"/>
        </w:rPr>
        <w:t xml:space="preserve"> </w:t>
      </w:r>
      <w:r w:rsidR="0038121B">
        <w:rPr>
          <w:rFonts w:asciiTheme="minorHAnsi" w:hAnsiTheme="minorHAnsi" w:cstheme="minorHAnsi"/>
        </w:rPr>
        <w:t>j</w:t>
      </w:r>
      <w:r w:rsidRPr="009E0E44">
        <w:rPr>
          <w:rFonts w:asciiTheme="minorHAnsi" w:hAnsiTheme="minorHAnsi" w:cstheme="minorHAnsi"/>
        </w:rPr>
        <w:t xml:space="preserve">eżeli będzie to możliwe istniejącą </w:t>
      </w:r>
      <w:r w:rsidR="00604FD2" w:rsidRPr="009E0E44">
        <w:rPr>
          <w:rFonts w:asciiTheme="minorHAnsi" w:hAnsiTheme="minorHAnsi" w:cstheme="minorHAnsi"/>
        </w:rPr>
        <w:t>s</w:t>
      </w:r>
      <w:r w:rsidR="00027098" w:rsidRPr="009E0E44">
        <w:rPr>
          <w:rFonts w:asciiTheme="minorHAnsi" w:hAnsiTheme="minorHAnsi" w:cstheme="minorHAnsi"/>
        </w:rPr>
        <w:t>tabilizację p</w:t>
      </w:r>
      <w:r w:rsidR="007A29EE" w:rsidRPr="009E0E44">
        <w:rPr>
          <w:rFonts w:asciiTheme="minorHAnsi" w:hAnsiTheme="minorHAnsi" w:cstheme="minorHAnsi"/>
        </w:rPr>
        <w:t>unkt</w:t>
      </w:r>
      <w:r w:rsidR="00027098" w:rsidRPr="009E0E44">
        <w:rPr>
          <w:rFonts w:asciiTheme="minorHAnsi" w:hAnsiTheme="minorHAnsi" w:cstheme="minorHAnsi"/>
        </w:rPr>
        <w:t>ów</w:t>
      </w:r>
      <w:r w:rsidR="007A29EE" w:rsidRPr="009E0E44">
        <w:rPr>
          <w:rFonts w:asciiTheme="minorHAnsi" w:hAnsiTheme="minorHAnsi" w:cstheme="minorHAnsi"/>
        </w:rPr>
        <w:t xml:space="preserve"> tych osnów należy </w:t>
      </w:r>
      <w:r w:rsidR="00027098" w:rsidRPr="009E0E44">
        <w:rPr>
          <w:rFonts w:asciiTheme="minorHAnsi" w:hAnsiTheme="minorHAnsi" w:cstheme="minorHAnsi"/>
        </w:rPr>
        <w:t>adoptować</w:t>
      </w:r>
      <w:r w:rsidR="007A29EE" w:rsidRPr="009E0E44">
        <w:rPr>
          <w:rFonts w:asciiTheme="minorHAnsi" w:hAnsiTheme="minorHAnsi" w:cstheme="minorHAnsi"/>
        </w:rPr>
        <w:t xml:space="preserve"> przy zakładaniu nowych punktów</w:t>
      </w:r>
      <w:r w:rsidR="0038121B">
        <w:rPr>
          <w:rFonts w:asciiTheme="minorHAnsi" w:hAnsiTheme="minorHAnsi" w:cstheme="minorHAnsi"/>
        </w:rPr>
        <w:t xml:space="preserve"> lub ich </w:t>
      </w:r>
      <w:proofErr w:type="spellStart"/>
      <w:r w:rsidR="0038121B">
        <w:rPr>
          <w:rFonts w:asciiTheme="minorHAnsi" w:hAnsiTheme="minorHAnsi" w:cstheme="minorHAnsi"/>
        </w:rPr>
        <w:t>ekscentrów</w:t>
      </w:r>
      <w:proofErr w:type="spellEnd"/>
      <w:r w:rsidR="007A29EE" w:rsidRPr="009E0E44">
        <w:rPr>
          <w:rFonts w:asciiTheme="minorHAnsi" w:hAnsiTheme="minorHAnsi" w:cstheme="minorHAnsi"/>
        </w:rPr>
        <w:t xml:space="preserve">. </w:t>
      </w:r>
    </w:p>
    <w:p w:rsidR="00A03402" w:rsidRPr="009E0E44" w:rsidRDefault="00A03402" w:rsidP="00506C76">
      <w:pPr>
        <w:jc w:val="both"/>
        <w:rPr>
          <w:rFonts w:asciiTheme="minorHAnsi" w:hAnsiTheme="minorHAnsi" w:cstheme="minorHAnsi"/>
        </w:rPr>
      </w:pPr>
    </w:p>
    <w:p w:rsidR="00027098" w:rsidRPr="009E0E44" w:rsidRDefault="00027098" w:rsidP="00E2632C">
      <w:pPr>
        <w:jc w:val="center"/>
        <w:rPr>
          <w:rFonts w:asciiTheme="minorHAnsi" w:hAnsiTheme="minorHAnsi" w:cstheme="minorHAnsi"/>
        </w:rPr>
      </w:pPr>
      <w:r w:rsidRPr="009E0E44">
        <w:rPr>
          <w:rFonts w:asciiTheme="minorHAnsi" w:hAnsiTheme="minorHAnsi" w:cstheme="minorHAnsi"/>
          <w:noProof/>
        </w:rPr>
        <w:drawing>
          <wp:inline distT="0" distB="0" distL="0" distR="0">
            <wp:extent cx="4924800" cy="3697198"/>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ic rozmieszczenia osnowy poligonowej.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4800" cy="3697198"/>
                    </a:xfrm>
                    <a:prstGeom prst="rect">
                      <a:avLst/>
                    </a:prstGeom>
                  </pic:spPr>
                </pic:pic>
              </a:graphicData>
            </a:graphic>
          </wp:inline>
        </w:drawing>
      </w:r>
    </w:p>
    <w:p w:rsidR="00E2632C" w:rsidRPr="009E0E44" w:rsidRDefault="00E2632C" w:rsidP="00E2632C">
      <w:pPr>
        <w:jc w:val="center"/>
        <w:rPr>
          <w:rFonts w:asciiTheme="minorHAnsi" w:hAnsiTheme="minorHAnsi" w:cstheme="minorHAnsi"/>
          <w:sz w:val="16"/>
          <w:szCs w:val="16"/>
        </w:rPr>
      </w:pPr>
      <w:r w:rsidRPr="009E0E44">
        <w:rPr>
          <w:rFonts w:asciiTheme="minorHAnsi" w:hAnsiTheme="minorHAnsi" w:cstheme="minorHAnsi"/>
          <w:sz w:val="16"/>
          <w:szCs w:val="16"/>
        </w:rPr>
        <w:t>Szczegółowa osnowa pozioma i osnowa poligonowa</w:t>
      </w:r>
    </w:p>
    <w:p w:rsidR="00E2632C" w:rsidRPr="009E0E44" w:rsidRDefault="00E2632C" w:rsidP="00E2632C">
      <w:pPr>
        <w:ind w:firstLine="708"/>
        <w:rPr>
          <w:rFonts w:asciiTheme="minorHAnsi" w:hAnsiTheme="minorHAnsi" w:cstheme="minorHAnsi"/>
          <w:sz w:val="16"/>
          <w:szCs w:val="16"/>
        </w:rPr>
      </w:pPr>
      <w:r w:rsidRPr="009E0E44">
        <w:rPr>
          <w:rFonts w:asciiTheme="minorHAnsi" w:hAnsiTheme="minorHAnsi" w:cstheme="minorHAnsi"/>
          <w:sz w:val="16"/>
          <w:szCs w:val="16"/>
        </w:rPr>
        <w:t xml:space="preserve">punkty żółte- osnowa podstawowa, </w:t>
      </w:r>
      <w:r w:rsidRPr="009E0E44">
        <w:rPr>
          <w:rFonts w:asciiTheme="minorHAnsi" w:hAnsiTheme="minorHAnsi" w:cstheme="minorHAnsi"/>
          <w:sz w:val="16"/>
          <w:szCs w:val="16"/>
        </w:rPr>
        <w:tab/>
      </w:r>
      <w:r w:rsidRPr="009E0E44">
        <w:rPr>
          <w:rFonts w:asciiTheme="minorHAnsi" w:hAnsiTheme="minorHAnsi" w:cstheme="minorHAnsi"/>
          <w:sz w:val="16"/>
          <w:szCs w:val="16"/>
        </w:rPr>
        <w:tab/>
      </w:r>
      <w:r w:rsidRPr="009E0E44">
        <w:rPr>
          <w:rFonts w:asciiTheme="minorHAnsi" w:hAnsiTheme="minorHAnsi" w:cstheme="minorHAnsi"/>
          <w:sz w:val="16"/>
          <w:szCs w:val="16"/>
        </w:rPr>
        <w:tab/>
        <w:t xml:space="preserve">punkty niebieskie – osnowa szczegółowa – dot. klasa II, </w:t>
      </w:r>
    </w:p>
    <w:p w:rsidR="00E2632C" w:rsidRPr="009E0E44" w:rsidRDefault="00E2632C" w:rsidP="00E2632C">
      <w:pPr>
        <w:ind w:firstLine="708"/>
        <w:rPr>
          <w:rFonts w:asciiTheme="minorHAnsi" w:hAnsiTheme="minorHAnsi" w:cstheme="minorHAnsi"/>
          <w:sz w:val="16"/>
          <w:szCs w:val="16"/>
        </w:rPr>
      </w:pPr>
      <w:r w:rsidRPr="009E0E44">
        <w:rPr>
          <w:rFonts w:asciiTheme="minorHAnsi" w:hAnsiTheme="minorHAnsi" w:cstheme="minorHAnsi"/>
          <w:sz w:val="16"/>
          <w:szCs w:val="16"/>
        </w:rPr>
        <w:t>punkty i linie czarne- osnowa szczegółowa dot. klasa III</w:t>
      </w:r>
      <w:r w:rsidRPr="009E0E44">
        <w:rPr>
          <w:rFonts w:asciiTheme="minorHAnsi" w:hAnsiTheme="minorHAnsi" w:cstheme="minorHAnsi"/>
          <w:sz w:val="16"/>
          <w:szCs w:val="16"/>
        </w:rPr>
        <w:tab/>
        <w:t>punkty i linie zielone – osnowa poligonowa</w:t>
      </w:r>
    </w:p>
    <w:p w:rsidR="009E0E44" w:rsidRPr="009E0E44" w:rsidRDefault="009E0E44" w:rsidP="00506C76">
      <w:pPr>
        <w:jc w:val="both"/>
        <w:rPr>
          <w:rFonts w:asciiTheme="minorHAnsi" w:hAnsiTheme="minorHAnsi" w:cstheme="minorHAnsi"/>
        </w:rPr>
      </w:pPr>
    </w:p>
    <w:p w:rsidR="009E0E44" w:rsidRPr="009E0E44" w:rsidRDefault="009E0E44" w:rsidP="00506C76">
      <w:pPr>
        <w:jc w:val="both"/>
        <w:rPr>
          <w:rFonts w:asciiTheme="minorHAnsi" w:hAnsiTheme="minorHAnsi" w:cstheme="minorHAnsi"/>
        </w:rPr>
      </w:pPr>
    </w:p>
    <w:p w:rsidR="00CA3CBD" w:rsidRPr="009E0E44" w:rsidRDefault="00BB6FB1" w:rsidP="00506C76">
      <w:pPr>
        <w:jc w:val="both"/>
        <w:rPr>
          <w:rFonts w:asciiTheme="minorHAnsi" w:hAnsiTheme="minorHAnsi" w:cstheme="minorHAnsi"/>
        </w:rPr>
      </w:pPr>
      <w:r w:rsidRPr="009E0E44">
        <w:rPr>
          <w:rFonts w:asciiTheme="minorHAnsi" w:hAnsiTheme="minorHAnsi" w:cstheme="minorHAnsi"/>
        </w:rPr>
        <w:br w:type="page"/>
      </w:r>
    </w:p>
    <w:p w:rsidR="00EC5CEF" w:rsidRPr="00867351" w:rsidRDefault="004602AB" w:rsidP="0077118C">
      <w:pPr>
        <w:ind w:firstLine="284"/>
        <w:jc w:val="both"/>
        <w:rPr>
          <w:rFonts w:asciiTheme="minorHAnsi" w:hAnsiTheme="minorHAnsi" w:cstheme="minorHAnsi"/>
          <w:sz w:val="22"/>
        </w:rPr>
      </w:pPr>
      <w:r w:rsidRPr="00867351">
        <w:rPr>
          <w:rFonts w:asciiTheme="minorHAnsi" w:hAnsiTheme="minorHAnsi" w:cstheme="minorHAnsi"/>
          <w:sz w:val="22"/>
        </w:rPr>
        <w:lastRenderedPageBreak/>
        <w:t>Zestawienie oraz rozmieszczenie punktów istniejącej osnowy poziomej przedstawiono w</w:t>
      </w:r>
      <w:r w:rsidR="00CB0D42" w:rsidRPr="00867351">
        <w:rPr>
          <w:rFonts w:asciiTheme="minorHAnsi" w:hAnsiTheme="minorHAnsi" w:cstheme="minorHAnsi"/>
          <w:sz w:val="22"/>
        </w:rPr>
        <w:t xml:space="preserve"> poniższej </w:t>
      </w:r>
      <w:r w:rsidRPr="00867351">
        <w:rPr>
          <w:rFonts w:asciiTheme="minorHAnsi" w:hAnsiTheme="minorHAnsi" w:cstheme="minorHAnsi"/>
          <w:sz w:val="22"/>
        </w:rPr>
        <w:t xml:space="preserve">tabeli. </w:t>
      </w:r>
    </w:p>
    <w:p w:rsidR="006D5156" w:rsidRPr="00867351" w:rsidRDefault="006D5156" w:rsidP="00506C76">
      <w:pPr>
        <w:jc w:val="both"/>
        <w:rPr>
          <w:rFonts w:asciiTheme="minorHAnsi" w:hAnsiTheme="minorHAnsi" w:cstheme="minorHAnsi"/>
          <w:sz w:val="22"/>
        </w:rPr>
      </w:pPr>
    </w:p>
    <w:tbl>
      <w:tblPr>
        <w:tblW w:w="85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134"/>
        <w:gridCol w:w="567"/>
        <w:gridCol w:w="567"/>
        <w:gridCol w:w="567"/>
        <w:gridCol w:w="850"/>
        <w:gridCol w:w="567"/>
        <w:gridCol w:w="567"/>
        <w:gridCol w:w="567"/>
        <w:gridCol w:w="567"/>
        <w:gridCol w:w="850"/>
      </w:tblGrid>
      <w:tr w:rsidR="00867351" w:rsidRPr="00C651B8" w:rsidTr="00867351">
        <w:trPr>
          <w:cantSplit/>
          <w:trHeight w:val="300"/>
          <w:tblHeader/>
        </w:trPr>
        <w:tc>
          <w:tcPr>
            <w:tcW w:w="1701" w:type="dxa"/>
            <w:vMerge w:val="restart"/>
            <w:shd w:val="clear" w:color="auto" w:fill="auto"/>
            <w:noWrap/>
            <w:vAlign w:val="center"/>
          </w:tcPr>
          <w:p w:rsidR="00867351" w:rsidRPr="00C651B8" w:rsidRDefault="00867351" w:rsidP="0037708E">
            <w:pPr>
              <w:pStyle w:val="Bezodstpw"/>
              <w:jc w:val="center"/>
              <w:rPr>
                <w:color w:val="0070C0"/>
                <w:sz w:val="16"/>
                <w:szCs w:val="16"/>
              </w:rPr>
            </w:pPr>
            <w:r w:rsidRPr="00C651B8">
              <w:rPr>
                <w:color w:val="0070C0"/>
                <w:sz w:val="16"/>
                <w:szCs w:val="16"/>
              </w:rPr>
              <w:t>OBRĘB</w:t>
            </w:r>
          </w:p>
        </w:tc>
        <w:tc>
          <w:tcPr>
            <w:tcW w:w="1134" w:type="dxa"/>
            <w:vMerge w:val="restart"/>
            <w:shd w:val="clear" w:color="auto" w:fill="auto"/>
            <w:noWrap/>
            <w:vAlign w:val="center"/>
          </w:tcPr>
          <w:p w:rsidR="00867351" w:rsidRPr="00C651B8" w:rsidRDefault="00867351" w:rsidP="0037708E">
            <w:pPr>
              <w:pStyle w:val="Bezodstpw"/>
              <w:jc w:val="center"/>
              <w:rPr>
                <w:color w:val="0070C0"/>
                <w:sz w:val="16"/>
                <w:szCs w:val="16"/>
              </w:rPr>
            </w:pPr>
            <w:r w:rsidRPr="00C651B8">
              <w:rPr>
                <w:color w:val="0070C0"/>
                <w:sz w:val="16"/>
                <w:szCs w:val="16"/>
              </w:rPr>
              <w:t>GMINA</w:t>
            </w:r>
          </w:p>
        </w:tc>
        <w:tc>
          <w:tcPr>
            <w:tcW w:w="1701" w:type="dxa"/>
            <w:gridSpan w:val="3"/>
            <w:vAlign w:val="center"/>
          </w:tcPr>
          <w:p w:rsidR="00867351" w:rsidRPr="00C651B8" w:rsidRDefault="00867351" w:rsidP="0037708E">
            <w:pPr>
              <w:pStyle w:val="Bezodstpw"/>
              <w:jc w:val="center"/>
              <w:rPr>
                <w:color w:val="0070C0"/>
                <w:sz w:val="16"/>
                <w:szCs w:val="16"/>
              </w:rPr>
            </w:pPr>
            <w:r>
              <w:rPr>
                <w:color w:val="0070C0"/>
                <w:sz w:val="16"/>
                <w:szCs w:val="16"/>
              </w:rPr>
              <w:t>PODSTAWOWE</w:t>
            </w:r>
          </w:p>
        </w:tc>
        <w:tc>
          <w:tcPr>
            <w:tcW w:w="3118" w:type="dxa"/>
            <w:gridSpan w:val="5"/>
            <w:shd w:val="clear" w:color="auto" w:fill="auto"/>
            <w:noWrap/>
            <w:vAlign w:val="center"/>
          </w:tcPr>
          <w:p w:rsidR="00867351" w:rsidRPr="00C651B8" w:rsidRDefault="00867351" w:rsidP="0037708E">
            <w:pPr>
              <w:pStyle w:val="Bezodstpw"/>
              <w:jc w:val="center"/>
              <w:rPr>
                <w:color w:val="0070C0"/>
                <w:sz w:val="16"/>
                <w:szCs w:val="16"/>
              </w:rPr>
            </w:pPr>
            <w:r>
              <w:rPr>
                <w:color w:val="0070C0"/>
                <w:sz w:val="16"/>
                <w:szCs w:val="16"/>
              </w:rPr>
              <w:t>SZCZEGÓŁOWE</w:t>
            </w:r>
          </w:p>
        </w:tc>
        <w:tc>
          <w:tcPr>
            <w:tcW w:w="850" w:type="dxa"/>
            <w:shd w:val="clear" w:color="auto" w:fill="auto"/>
            <w:noWrap/>
            <w:vAlign w:val="center"/>
          </w:tcPr>
          <w:p w:rsidR="00867351" w:rsidRPr="00C651B8" w:rsidRDefault="00867351" w:rsidP="0037708E">
            <w:pPr>
              <w:pStyle w:val="Bezodstpw"/>
              <w:jc w:val="center"/>
              <w:rPr>
                <w:color w:val="0070C0"/>
                <w:sz w:val="16"/>
                <w:szCs w:val="16"/>
              </w:rPr>
            </w:pPr>
            <w:r w:rsidRPr="00E6460A">
              <w:rPr>
                <w:color w:val="0070C0"/>
                <w:sz w:val="14"/>
                <w:szCs w:val="16"/>
              </w:rPr>
              <w:t>POLIGONOWE</w:t>
            </w:r>
          </w:p>
        </w:tc>
      </w:tr>
      <w:tr w:rsidR="00867351" w:rsidRPr="00C651B8" w:rsidTr="00867351">
        <w:trPr>
          <w:cantSplit/>
          <w:trHeight w:val="300"/>
          <w:tblHeader/>
        </w:trPr>
        <w:tc>
          <w:tcPr>
            <w:tcW w:w="1701" w:type="dxa"/>
            <w:vMerge/>
            <w:shd w:val="clear" w:color="auto" w:fill="auto"/>
            <w:noWrap/>
            <w:vAlign w:val="center"/>
            <w:hideMark/>
          </w:tcPr>
          <w:p w:rsidR="00867351" w:rsidRPr="00C651B8" w:rsidRDefault="00867351" w:rsidP="0037708E">
            <w:pPr>
              <w:pStyle w:val="Bezodstpw"/>
              <w:jc w:val="center"/>
              <w:rPr>
                <w:color w:val="0070C0"/>
                <w:sz w:val="16"/>
                <w:szCs w:val="16"/>
              </w:rPr>
            </w:pPr>
          </w:p>
        </w:tc>
        <w:tc>
          <w:tcPr>
            <w:tcW w:w="1134" w:type="dxa"/>
            <w:vMerge/>
            <w:shd w:val="clear" w:color="auto" w:fill="auto"/>
            <w:noWrap/>
            <w:vAlign w:val="center"/>
            <w:hideMark/>
          </w:tcPr>
          <w:p w:rsidR="00867351" w:rsidRPr="00C651B8" w:rsidRDefault="00867351" w:rsidP="0037708E">
            <w:pPr>
              <w:pStyle w:val="Bezodstpw"/>
              <w:jc w:val="center"/>
              <w:rPr>
                <w:color w:val="0070C0"/>
                <w:sz w:val="16"/>
                <w:szCs w:val="16"/>
              </w:rPr>
            </w:pPr>
          </w:p>
        </w:tc>
        <w:tc>
          <w:tcPr>
            <w:tcW w:w="567" w:type="dxa"/>
            <w:vAlign w:val="center"/>
          </w:tcPr>
          <w:p w:rsidR="00867351" w:rsidRPr="00E6460A" w:rsidRDefault="00867351" w:rsidP="0037708E">
            <w:pPr>
              <w:jc w:val="center"/>
              <w:rPr>
                <w:rFonts w:asciiTheme="minorHAnsi" w:hAnsiTheme="minorHAnsi" w:cs="Calibri"/>
                <w:i/>
                <w:iCs/>
                <w:color w:val="0070C0"/>
                <w:sz w:val="14"/>
                <w:szCs w:val="16"/>
              </w:rPr>
            </w:pPr>
            <w:r w:rsidRPr="00E6460A">
              <w:rPr>
                <w:rFonts w:asciiTheme="minorHAnsi" w:hAnsiTheme="minorHAnsi" w:cs="Calibri"/>
                <w:i/>
                <w:iCs/>
                <w:color w:val="0070C0"/>
                <w:sz w:val="14"/>
                <w:szCs w:val="16"/>
              </w:rPr>
              <w:t>klasa I</w:t>
            </w:r>
          </w:p>
          <w:p w:rsidR="00867351" w:rsidRPr="00E6460A" w:rsidRDefault="00867351" w:rsidP="0037708E">
            <w:pPr>
              <w:jc w:val="center"/>
              <w:rPr>
                <w:rFonts w:asciiTheme="minorHAnsi" w:hAnsiTheme="minorHAnsi" w:cs="Calibri"/>
                <w:i/>
                <w:iCs/>
                <w:color w:val="0070C0"/>
                <w:sz w:val="14"/>
                <w:szCs w:val="16"/>
              </w:rPr>
            </w:pPr>
            <w:r w:rsidRPr="00E6460A">
              <w:rPr>
                <w:rFonts w:asciiTheme="minorHAnsi" w:hAnsiTheme="minorHAnsi" w:cs="Calibri"/>
                <w:i/>
                <w:iCs/>
                <w:color w:val="0070C0"/>
                <w:sz w:val="14"/>
                <w:szCs w:val="16"/>
              </w:rPr>
              <w:t>punkty</w:t>
            </w:r>
          </w:p>
        </w:tc>
        <w:tc>
          <w:tcPr>
            <w:tcW w:w="567" w:type="dxa"/>
            <w:vAlign w:val="center"/>
          </w:tcPr>
          <w:p w:rsidR="00867351" w:rsidRPr="00E6460A" w:rsidRDefault="00867351" w:rsidP="0037708E">
            <w:pPr>
              <w:jc w:val="center"/>
              <w:rPr>
                <w:rFonts w:asciiTheme="minorHAnsi" w:hAnsiTheme="minorHAnsi" w:cs="Calibri"/>
                <w:i/>
                <w:iCs/>
                <w:color w:val="0070C0"/>
                <w:sz w:val="14"/>
                <w:szCs w:val="16"/>
              </w:rPr>
            </w:pPr>
            <w:r w:rsidRPr="00E6460A">
              <w:rPr>
                <w:rFonts w:asciiTheme="minorHAnsi" w:hAnsiTheme="minorHAnsi" w:cs="Calibri"/>
                <w:i/>
                <w:iCs/>
                <w:color w:val="0070C0"/>
                <w:sz w:val="14"/>
                <w:szCs w:val="16"/>
              </w:rPr>
              <w:t>klasa I</w:t>
            </w:r>
          </w:p>
          <w:p w:rsidR="00867351" w:rsidRPr="00E6460A" w:rsidRDefault="00867351" w:rsidP="0037708E">
            <w:pPr>
              <w:jc w:val="center"/>
              <w:rPr>
                <w:rFonts w:asciiTheme="minorHAnsi" w:hAnsiTheme="minorHAnsi" w:cs="Calibri"/>
                <w:i/>
                <w:iCs/>
                <w:color w:val="0070C0"/>
                <w:sz w:val="14"/>
                <w:szCs w:val="16"/>
              </w:rPr>
            </w:pPr>
            <w:proofErr w:type="spellStart"/>
            <w:r w:rsidRPr="00E6460A">
              <w:rPr>
                <w:rFonts w:asciiTheme="minorHAnsi" w:hAnsiTheme="minorHAnsi" w:cs="Calibri"/>
                <w:i/>
                <w:iCs/>
                <w:color w:val="0070C0"/>
                <w:sz w:val="14"/>
                <w:szCs w:val="16"/>
              </w:rPr>
              <w:t>ekscentry</w:t>
            </w:r>
            <w:proofErr w:type="spellEnd"/>
          </w:p>
        </w:tc>
        <w:tc>
          <w:tcPr>
            <w:tcW w:w="567" w:type="dxa"/>
            <w:vAlign w:val="center"/>
          </w:tcPr>
          <w:p w:rsidR="00867351" w:rsidRPr="00E6460A" w:rsidRDefault="00867351" w:rsidP="00867351">
            <w:pPr>
              <w:jc w:val="center"/>
              <w:rPr>
                <w:rFonts w:asciiTheme="minorHAnsi" w:hAnsiTheme="minorHAnsi" w:cs="Calibri"/>
                <w:i/>
                <w:iCs/>
                <w:color w:val="0070C0"/>
                <w:sz w:val="14"/>
                <w:szCs w:val="16"/>
              </w:rPr>
            </w:pPr>
            <w:r w:rsidRPr="00E6460A">
              <w:rPr>
                <w:rFonts w:asciiTheme="minorHAnsi" w:hAnsiTheme="minorHAnsi" w:cs="Calibri"/>
                <w:i/>
                <w:iCs/>
                <w:color w:val="0070C0"/>
                <w:sz w:val="14"/>
                <w:szCs w:val="16"/>
              </w:rPr>
              <w:t>klasa I</w:t>
            </w:r>
          </w:p>
          <w:p w:rsidR="00867351" w:rsidRPr="00E6460A" w:rsidRDefault="00867351" w:rsidP="00867351">
            <w:pPr>
              <w:pStyle w:val="Bezodstpw"/>
              <w:jc w:val="center"/>
              <w:rPr>
                <w:color w:val="0070C0"/>
                <w:sz w:val="14"/>
                <w:szCs w:val="16"/>
              </w:rPr>
            </w:pPr>
            <w:r w:rsidRPr="00E6460A">
              <w:rPr>
                <w:rFonts w:cs="Calibri"/>
                <w:i/>
                <w:iCs/>
                <w:color w:val="0070C0"/>
                <w:sz w:val="14"/>
                <w:szCs w:val="16"/>
              </w:rPr>
              <w:t xml:space="preserve">punkty </w:t>
            </w:r>
            <w:proofErr w:type="spellStart"/>
            <w:r w:rsidRPr="00E6460A">
              <w:rPr>
                <w:rFonts w:cs="Calibri"/>
                <w:i/>
                <w:iCs/>
                <w:color w:val="0070C0"/>
                <w:sz w:val="14"/>
                <w:szCs w:val="16"/>
              </w:rPr>
              <w:t>kierunk</w:t>
            </w:r>
            <w:proofErr w:type="spellEnd"/>
          </w:p>
        </w:tc>
        <w:tc>
          <w:tcPr>
            <w:tcW w:w="850" w:type="dxa"/>
            <w:shd w:val="clear" w:color="auto" w:fill="auto"/>
            <w:noWrap/>
            <w:vAlign w:val="center"/>
            <w:hideMark/>
          </w:tcPr>
          <w:p w:rsidR="00867351" w:rsidRPr="00E6460A" w:rsidRDefault="00867351" w:rsidP="00867351">
            <w:pPr>
              <w:jc w:val="center"/>
              <w:rPr>
                <w:rFonts w:asciiTheme="minorHAnsi" w:hAnsiTheme="minorHAnsi" w:cs="Calibri"/>
                <w:i/>
                <w:iCs/>
                <w:color w:val="0070C0"/>
                <w:sz w:val="14"/>
                <w:szCs w:val="16"/>
              </w:rPr>
            </w:pPr>
            <w:r w:rsidRPr="00E6460A">
              <w:rPr>
                <w:rFonts w:asciiTheme="minorHAnsi" w:hAnsiTheme="minorHAnsi" w:cs="Calibri"/>
                <w:i/>
                <w:iCs/>
                <w:color w:val="0070C0"/>
                <w:sz w:val="14"/>
                <w:szCs w:val="16"/>
              </w:rPr>
              <w:t>klasa 3</w:t>
            </w:r>
          </w:p>
          <w:p w:rsidR="00867351" w:rsidRPr="00E6460A" w:rsidRDefault="00867351" w:rsidP="00867351">
            <w:pPr>
              <w:pStyle w:val="Bezodstpw"/>
              <w:jc w:val="center"/>
              <w:rPr>
                <w:color w:val="0070C0"/>
                <w:sz w:val="14"/>
                <w:szCs w:val="16"/>
              </w:rPr>
            </w:pPr>
            <w:r w:rsidRPr="00E6460A">
              <w:rPr>
                <w:rFonts w:cs="Calibri"/>
                <w:i/>
                <w:iCs/>
                <w:color w:val="0070C0"/>
                <w:sz w:val="14"/>
                <w:szCs w:val="16"/>
              </w:rPr>
              <w:t>punkty</w:t>
            </w:r>
          </w:p>
        </w:tc>
        <w:tc>
          <w:tcPr>
            <w:tcW w:w="567" w:type="dxa"/>
            <w:shd w:val="clear" w:color="auto" w:fill="auto"/>
            <w:noWrap/>
            <w:vAlign w:val="center"/>
            <w:hideMark/>
          </w:tcPr>
          <w:p w:rsidR="00867351" w:rsidRPr="00E6460A" w:rsidRDefault="00867351" w:rsidP="0037708E">
            <w:pPr>
              <w:jc w:val="center"/>
              <w:rPr>
                <w:rFonts w:asciiTheme="minorHAnsi" w:hAnsiTheme="minorHAnsi" w:cs="Calibri"/>
                <w:i/>
                <w:iCs/>
                <w:color w:val="0070C0"/>
                <w:sz w:val="14"/>
                <w:szCs w:val="16"/>
              </w:rPr>
            </w:pPr>
            <w:r w:rsidRPr="00E6460A">
              <w:rPr>
                <w:rFonts w:asciiTheme="minorHAnsi" w:hAnsiTheme="minorHAnsi" w:cs="Calibri"/>
                <w:i/>
                <w:iCs/>
                <w:color w:val="0070C0"/>
                <w:sz w:val="14"/>
                <w:szCs w:val="16"/>
              </w:rPr>
              <w:t>klasa II</w:t>
            </w:r>
          </w:p>
          <w:p w:rsidR="00867351" w:rsidRPr="00E6460A" w:rsidRDefault="00867351" w:rsidP="0037708E">
            <w:pPr>
              <w:jc w:val="center"/>
              <w:rPr>
                <w:rFonts w:asciiTheme="minorHAnsi" w:hAnsiTheme="minorHAnsi" w:cs="Calibri"/>
                <w:i/>
                <w:iCs/>
                <w:color w:val="0070C0"/>
                <w:sz w:val="14"/>
                <w:szCs w:val="16"/>
              </w:rPr>
            </w:pPr>
            <w:r w:rsidRPr="00E6460A">
              <w:rPr>
                <w:rFonts w:asciiTheme="minorHAnsi" w:hAnsiTheme="minorHAnsi" w:cs="Calibri"/>
                <w:i/>
                <w:iCs/>
                <w:color w:val="0070C0"/>
                <w:sz w:val="14"/>
                <w:szCs w:val="16"/>
              </w:rPr>
              <w:t>punkty</w:t>
            </w:r>
          </w:p>
        </w:tc>
        <w:tc>
          <w:tcPr>
            <w:tcW w:w="567" w:type="dxa"/>
            <w:shd w:val="clear" w:color="auto" w:fill="auto"/>
            <w:noWrap/>
            <w:vAlign w:val="center"/>
            <w:hideMark/>
          </w:tcPr>
          <w:p w:rsidR="00867351" w:rsidRPr="00E6460A" w:rsidRDefault="00867351" w:rsidP="0037708E">
            <w:pPr>
              <w:jc w:val="center"/>
              <w:rPr>
                <w:rFonts w:asciiTheme="minorHAnsi" w:hAnsiTheme="minorHAnsi" w:cs="Calibri"/>
                <w:i/>
                <w:iCs/>
                <w:color w:val="0070C0"/>
                <w:sz w:val="14"/>
                <w:szCs w:val="16"/>
              </w:rPr>
            </w:pPr>
            <w:r w:rsidRPr="00E6460A">
              <w:rPr>
                <w:rFonts w:asciiTheme="minorHAnsi" w:hAnsiTheme="minorHAnsi" w:cs="Calibri"/>
                <w:i/>
                <w:iCs/>
                <w:color w:val="0070C0"/>
                <w:sz w:val="14"/>
                <w:szCs w:val="16"/>
              </w:rPr>
              <w:t>klasa II</w:t>
            </w:r>
          </w:p>
          <w:p w:rsidR="00867351" w:rsidRPr="00E6460A" w:rsidRDefault="00867351" w:rsidP="0037708E">
            <w:pPr>
              <w:jc w:val="center"/>
              <w:rPr>
                <w:rFonts w:asciiTheme="minorHAnsi" w:hAnsiTheme="minorHAnsi" w:cs="Calibri"/>
                <w:i/>
                <w:iCs/>
                <w:color w:val="0070C0"/>
                <w:sz w:val="14"/>
                <w:szCs w:val="16"/>
              </w:rPr>
            </w:pPr>
            <w:proofErr w:type="spellStart"/>
            <w:r w:rsidRPr="00E6460A">
              <w:rPr>
                <w:rFonts w:asciiTheme="minorHAnsi" w:hAnsiTheme="minorHAnsi" w:cs="Calibri"/>
                <w:i/>
                <w:iCs/>
                <w:color w:val="0070C0"/>
                <w:sz w:val="14"/>
                <w:szCs w:val="16"/>
              </w:rPr>
              <w:t>ekscentry</w:t>
            </w:r>
            <w:proofErr w:type="spellEnd"/>
          </w:p>
        </w:tc>
        <w:tc>
          <w:tcPr>
            <w:tcW w:w="567" w:type="dxa"/>
            <w:shd w:val="clear" w:color="auto" w:fill="auto"/>
            <w:noWrap/>
            <w:vAlign w:val="center"/>
            <w:hideMark/>
          </w:tcPr>
          <w:p w:rsidR="00867351" w:rsidRPr="00E6460A" w:rsidRDefault="00867351" w:rsidP="0037708E">
            <w:pPr>
              <w:jc w:val="center"/>
              <w:rPr>
                <w:rFonts w:asciiTheme="minorHAnsi" w:hAnsiTheme="minorHAnsi" w:cs="Calibri"/>
                <w:i/>
                <w:iCs/>
                <w:color w:val="0070C0"/>
                <w:sz w:val="14"/>
                <w:szCs w:val="16"/>
              </w:rPr>
            </w:pPr>
            <w:r w:rsidRPr="00E6460A">
              <w:rPr>
                <w:rFonts w:asciiTheme="minorHAnsi" w:hAnsiTheme="minorHAnsi" w:cs="Calibri"/>
                <w:i/>
                <w:iCs/>
                <w:color w:val="0070C0"/>
                <w:sz w:val="14"/>
                <w:szCs w:val="16"/>
              </w:rPr>
              <w:t>klasa II</w:t>
            </w:r>
          </w:p>
          <w:p w:rsidR="00867351" w:rsidRPr="00E6460A" w:rsidRDefault="00867351" w:rsidP="0037708E">
            <w:pPr>
              <w:pStyle w:val="Bezodstpw"/>
              <w:jc w:val="center"/>
              <w:rPr>
                <w:color w:val="0070C0"/>
                <w:sz w:val="14"/>
                <w:szCs w:val="16"/>
              </w:rPr>
            </w:pPr>
            <w:r w:rsidRPr="00E6460A">
              <w:rPr>
                <w:rFonts w:cs="Calibri"/>
                <w:i/>
                <w:iCs/>
                <w:color w:val="0070C0"/>
                <w:sz w:val="14"/>
                <w:szCs w:val="16"/>
              </w:rPr>
              <w:t xml:space="preserve">punkty </w:t>
            </w:r>
            <w:proofErr w:type="spellStart"/>
            <w:r w:rsidRPr="00E6460A">
              <w:rPr>
                <w:rFonts w:cs="Calibri"/>
                <w:i/>
                <w:iCs/>
                <w:color w:val="0070C0"/>
                <w:sz w:val="14"/>
                <w:szCs w:val="16"/>
              </w:rPr>
              <w:t>kierunk</w:t>
            </w:r>
            <w:proofErr w:type="spellEnd"/>
          </w:p>
        </w:tc>
        <w:tc>
          <w:tcPr>
            <w:tcW w:w="567" w:type="dxa"/>
            <w:shd w:val="clear" w:color="auto" w:fill="auto"/>
            <w:noWrap/>
            <w:vAlign w:val="center"/>
            <w:hideMark/>
          </w:tcPr>
          <w:p w:rsidR="00867351" w:rsidRPr="00E6460A" w:rsidRDefault="00867351" w:rsidP="00867351">
            <w:pPr>
              <w:jc w:val="center"/>
              <w:rPr>
                <w:rFonts w:asciiTheme="minorHAnsi" w:hAnsiTheme="minorHAnsi" w:cs="Calibri"/>
                <w:i/>
                <w:iCs/>
                <w:color w:val="0070C0"/>
                <w:sz w:val="14"/>
                <w:szCs w:val="16"/>
              </w:rPr>
            </w:pPr>
            <w:r w:rsidRPr="00E6460A">
              <w:rPr>
                <w:rFonts w:asciiTheme="minorHAnsi" w:hAnsiTheme="minorHAnsi" w:cs="Calibri"/>
                <w:i/>
                <w:iCs/>
                <w:color w:val="0070C0"/>
                <w:sz w:val="14"/>
                <w:szCs w:val="16"/>
              </w:rPr>
              <w:t>klasa III</w:t>
            </w:r>
          </w:p>
          <w:p w:rsidR="00867351" w:rsidRPr="00E6460A" w:rsidRDefault="00867351" w:rsidP="00867351">
            <w:pPr>
              <w:pStyle w:val="Bezodstpw"/>
              <w:jc w:val="center"/>
              <w:rPr>
                <w:color w:val="0070C0"/>
                <w:sz w:val="14"/>
                <w:szCs w:val="16"/>
              </w:rPr>
            </w:pPr>
            <w:r w:rsidRPr="00E6460A">
              <w:rPr>
                <w:rFonts w:cs="Calibri"/>
                <w:i/>
                <w:iCs/>
                <w:color w:val="0070C0"/>
                <w:sz w:val="14"/>
                <w:szCs w:val="16"/>
              </w:rPr>
              <w:t>punkty</w:t>
            </w:r>
          </w:p>
        </w:tc>
        <w:tc>
          <w:tcPr>
            <w:tcW w:w="850" w:type="dxa"/>
            <w:shd w:val="clear" w:color="auto" w:fill="auto"/>
            <w:noWrap/>
            <w:vAlign w:val="center"/>
            <w:hideMark/>
          </w:tcPr>
          <w:p w:rsidR="00867351" w:rsidRPr="00E6460A" w:rsidRDefault="00867351" w:rsidP="0037708E">
            <w:pPr>
              <w:pStyle w:val="Bezodstpw"/>
              <w:jc w:val="center"/>
              <w:rPr>
                <w:color w:val="0070C0"/>
                <w:sz w:val="14"/>
                <w:szCs w:val="16"/>
              </w:rPr>
            </w:pPr>
            <w:r w:rsidRPr="00E6460A">
              <w:rPr>
                <w:color w:val="0070C0"/>
                <w:sz w:val="14"/>
                <w:szCs w:val="16"/>
              </w:rPr>
              <w:t>Punkty</w:t>
            </w:r>
          </w:p>
          <w:p w:rsidR="00867351" w:rsidRPr="00E6460A" w:rsidRDefault="00867351" w:rsidP="0037708E">
            <w:pPr>
              <w:pStyle w:val="Bezodstpw"/>
              <w:jc w:val="center"/>
              <w:rPr>
                <w:color w:val="0070C0"/>
                <w:sz w:val="14"/>
                <w:szCs w:val="16"/>
              </w:rPr>
            </w:pPr>
            <w:r w:rsidRPr="00E6460A">
              <w:rPr>
                <w:color w:val="0070C0"/>
                <w:sz w:val="14"/>
                <w:szCs w:val="16"/>
              </w:rPr>
              <w:t>poligonowe</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Białowieża</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11</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Chociebórz</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2</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12</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Cieszanowice</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32</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2</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62</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Karłowice Małe</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5</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Karłowice Wielkie</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Kłodobok</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41</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Lipniki</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3</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2</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3</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5</w:t>
            </w: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29</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Ogonów</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79</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Szklary</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3</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206</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proofErr w:type="spellStart"/>
            <w:r w:rsidRPr="00C651B8">
              <w:rPr>
                <w:color w:val="000000"/>
                <w:sz w:val="16"/>
                <w:szCs w:val="16"/>
              </w:rPr>
              <w:t>Zurzyce</w:t>
            </w:r>
            <w:proofErr w:type="spellEnd"/>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5</w:t>
            </w: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13</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proofErr w:type="spellStart"/>
            <w:r w:rsidRPr="00C651B8">
              <w:rPr>
                <w:color w:val="000000"/>
                <w:sz w:val="16"/>
                <w:szCs w:val="16"/>
              </w:rPr>
              <w:t>Goworowice</w:t>
            </w:r>
            <w:proofErr w:type="spellEnd"/>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19</w:t>
            </w: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11</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Wilemowice</w:t>
            </w:r>
          </w:p>
        </w:tc>
        <w:tc>
          <w:tcPr>
            <w:tcW w:w="1134"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Kamiennik</w:t>
            </w: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567" w:type="dxa"/>
            <w:vAlign w:val="center"/>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1</w:t>
            </w: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567" w:type="dxa"/>
            <w:shd w:val="clear" w:color="auto" w:fill="auto"/>
            <w:noWrap/>
            <w:vAlign w:val="center"/>
            <w:hideMark/>
          </w:tcPr>
          <w:p w:rsidR="00867351" w:rsidRPr="00C651B8" w:rsidRDefault="00867351" w:rsidP="0037708E">
            <w:pPr>
              <w:pStyle w:val="Bezodstpw"/>
              <w:jc w:val="center"/>
              <w:rPr>
                <w:color w:val="000000"/>
                <w:sz w:val="16"/>
                <w:szCs w:val="16"/>
              </w:rPr>
            </w:pPr>
          </w:p>
        </w:tc>
        <w:tc>
          <w:tcPr>
            <w:tcW w:w="850" w:type="dxa"/>
            <w:shd w:val="clear" w:color="auto" w:fill="auto"/>
            <w:noWrap/>
            <w:vAlign w:val="center"/>
            <w:hideMark/>
          </w:tcPr>
          <w:p w:rsidR="00867351" w:rsidRPr="00C651B8" w:rsidRDefault="00867351" w:rsidP="0037708E">
            <w:pPr>
              <w:pStyle w:val="Bezodstpw"/>
              <w:jc w:val="center"/>
              <w:rPr>
                <w:color w:val="000000"/>
                <w:sz w:val="16"/>
                <w:szCs w:val="16"/>
              </w:rPr>
            </w:pPr>
            <w:r w:rsidRPr="00C651B8">
              <w:rPr>
                <w:color w:val="000000"/>
                <w:sz w:val="16"/>
                <w:szCs w:val="16"/>
              </w:rPr>
              <w:t>26</w:t>
            </w:r>
          </w:p>
        </w:tc>
      </w:tr>
      <w:tr w:rsidR="00867351" w:rsidRPr="00C651B8" w:rsidTr="00867351">
        <w:trPr>
          <w:trHeight w:val="300"/>
        </w:trPr>
        <w:tc>
          <w:tcPr>
            <w:tcW w:w="1701" w:type="dxa"/>
            <w:shd w:val="clear" w:color="auto" w:fill="auto"/>
            <w:noWrap/>
            <w:vAlign w:val="center"/>
            <w:hideMark/>
          </w:tcPr>
          <w:p w:rsidR="00867351" w:rsidRPr="00C651B8" w:rsidRDefault="00867351" w:rsidP="0037708E">
            <w:pPr>
              <w:pStyle w:val="Bezodstpw"/>
              <w:jc w:val="center"/>
              <w:rPr>
                <w:b/>
                <w:color w:val="000000"/>
                <w:sz w:val="16"/>
                <w:szCs w:val="16"/>
              </w:rPr>
            </w:pPr>
          </w:p>
        </w:tc>
        <w:tc>
          <w:tcPr>
            <w:tcW w:w="1134" w:type="dxa"/>
            <w:shd w:val="clear" w:color="auto" w:fill="auto"/>
            <w:noWrap/>
            <w:vAlign w:val="center"/>
            <w:hideMark/>
          </w:tcPr>
          <w:p w:rsidR="00867351" w:rsidRPr="00C651B8" w:rsidRDefault="00867351" w:rsidP="0037708E">
            <w:pPr>
              <w:pStyle w:val="Bezodstpw"/>
              <w:jc w:val="center"/>
              <w:rPr>
                <w:b/>
                <w:color w:val="000000"/>
                <w:sz w:val="16"/>
                <w:szCs w:val="16"/>
              </w:rPr>
            </w:pPr>
            <w:r>
              <w:rPr>
                <w:b/>
                <w:color w:val="000000"/>
                <w:sz w:val="16"/>
                <w:szCs w:val="16"/>
              </w:rPr>
              <w:t>RAZEM</w:t>
            </w:r>
          </w:p>
        </w:tc>
        <w:tc>
          <w:tcPr>
            <w:tcW w:w="567" w:type="dxa"/>
            <w:vAlign w:val="center"/>
          </w:tcPr>
          <w:p w:rsidR="00867351" w:rsidRPr="00C651B8" w:rsidRDefault="00867351" w:rsidP="0037708E">
            <w:pPr>
              <w:pStyle w:val="Bezodstpw"/>
              <w:jc w:val="center"/>
              <w:rPr>
                <w:b/>
                <w:color w:val="000000"/>
                <w:sz w:val="16"/>
                <w:szCs w:val="16"/>
              </w:rPr>
            </w:pPr>
            <w:r w:rsidRPr="00C651B8">
              <w:rPr>
                <w:b/>
                <w:color w:val="000000"/>
                <w:sz w:val="16"/>
                <w:szCs w:val="16"/>
              </w:rPr>
              <w:t>2</w:t>
            </w:r>
          </w:p>
        </w:tc>
        <w:tc>
          <w:tcPr>
            <w:tcW w:w="567" w:type="dxa"/>
            <w:vAlign w:val="center"/>
          </w:tcPr>
          <w:p w:rsidR="00867351" w:rsidRPr="00C651B8" w:rsidRDefault="00867351" w:rsidP="0037708E">
            <w:pPr>
              <w:pStyle w:val="Bezodstpw"/>
              <w:jc w:val="center"/>
              <w:rPr>
                <w:b/>
                <w:color w:val="000000"/>
                <w:sz w:val="16"/>
                <w:szCs w:val="16"/>
              </w:rPr>
            </w:pPr>
            <w:r w:rsidRPr="00C651B8">
              <w:rPr>
                <w:b/>
                <w:color w:val="000000"/>
                <w:sz w:val="16"/>
                <w:szCs w:val="16"/>
              </w:rPr>
              <w:t>0</w:t>
            </w:r>
          </w:p>
        </w:tc>
        <w:tc>
          <w:tcPr>
            <w:tcW w:w="567" w:type="dxa"/>
            <w:vAlign w:val="center"/>
          </w:tcPr>
          <w:p w:rsidR="00867351" w:rsidRPr="00C651B8" w:rsidRDefault="00867351" w:rsidP="0037708E">
            <w:pPr>
              <w:pStyle w:val="Bezodstpw"/>
              <w:jc w:val="center"/>
              <w:rPr>
                <w:b/>
                <w:color w:val="000000"/>
                <w:sz w:val="16"/>
                <w:szCs w:val="16"/>
              </w:rPr>
            </w:pPr>
            <w:r w:rsidRPr="00C651B8">
              <w:rPr>
                <w:b/>
                <w:color w:val="000000"/>
                <w:sz w:val="16"/>
                <w:szCs w:val="16"/>
              </w:rPr>
              <w:t>2</w:t>
            </w:r>
          </w:p>
        </w:tc>
        <w:tc>
          <w:tcPr>
            <w:tcW w:w="850" w:type="dxa"/>
            <w:shd w:val="clear" w:color="auto" w:fill="auto"/>
            <w:noWrap/>
            <w:vAlign w:val="center"/>
            <w:hideMark/>
          </w:tcPr>
          <w:p w:rsidR="00867351" w:rsidRPr="00C651B8" w:rsidRDefault="00867351" w:rsidP="0037708E">
            <w:pPr>
              <w:pStyle w:val="Bezodstpw"/>
              <w:jc w:val="center"/>
              <w:rPr>
                <w:b/>
                <w:color w:val="000000"/>
                <w:sz w:val="16"/>
                <w:szCs w:val="16"/>
              </w:rPr>
            </w:pPr>
            <w:r w:rsidRPr="00C651B8">
              <w:rPr>
                <w:b/>
                <w:color w:val="000000"/>
                <w:sz w:val="16"/>
                <w:szCs w:val="16"/>
              </w:rPr>
              <w:t>1</w:t>
            </w:r>
          </w:p>
        </w:tc>
        <w:tc>
          <w:tcPr>
            <w:tcW w:w="567" w:type="dxa"/>
            <w:shd w:val="clear" w:color="auto" w:fill="auto"/>
            <w:noWrap/>
            <w:vAlign w:val="center"/>
            <w:hideMark/>
          </w:tcPr>
          <w:p w:rsidR="00867351" w:rsidRPr="00C651B8" w:rsidRDefault="00867351" w:rsidP="0037708E">
            <w:pPr>
              <w:pStyle w:val="Bezodstpw"/>
              <w:jc w:val="center"/>
              <w:rPr>
                <w:b/>
                <w:color w:val="000000"/>
                <w:sz w:val="16"/>
                <w:szCs w:val="16"/>
              </w:rPr>
            </w:pPr>
            <w:r w:rsidRPr="00C651B8">
              <w:rPr>
                <w:b/>
                <w:color w:val="000000"/>
                <w:sz w:val="16"/>
                <w:szCs w:val="16"/>
              </w:rPr>
              <w:t>15</w:t>
            </w:r>
          </w:p>
        </w:tc>
        <w:tc>
          <w:tcPr>
            <w:tcW w:w="567" w:type="dxa"/>
            <w:shd w:val="clear" w:color="auto" w:fill="auto"/>
            <w:noWrap/>
            <w:vAlign w:val="center"/>
            <w:hideMark/>
          </w:tcPr>
          <w:p w:rsidR="00867351" w:rsidRPr="00C651B8" w:rsidRDefault="00867351" w:rsidP="0037708E">
            <w:pPr>
              <w:pStyle w:val="Bezodstpw"/>
              <w:jc w:val="center"/>
              <w:rPr>
                <w:b/>
                <w:color w:val="000000"/>
                <w:sz w:val="16"/>
                <w:szCs w:val="16"/>
              </w:rPr>
            </w:pPr>
            <w:r w:rsidRPr="00C651B8">
              <w:rPr>
                <w:b/>
                <w:color w:val="000000"/>
                <w:sz w:val="16"/>
                <w:szCs w:val="16"/>
              </w:rPr>
              <w:t>3</w:t>
            </w:r>
          </w:p>
        </w:tc>
        <w:tc>
          <w:tcPr>
            <w:tcW w:w="567" w:type="dxa"/>
            <w:shd w:val="clear" w:color="auto" w:fill="auto"/>
            <w:noWrap/>
            <w:vAlign w:val="center"/>
            <w:hideMark/>
          </w:tcPr>
          <w:p w:rsidR="00867351" w:rsidRPr="00C651B8" w:rsidRDefault="00867351" w:rsidP="0037708E">
            <w:pPr>
              <w:pStyle w:val="Bezodstpw"/>
              <w:jc w:val="center"/>
              <w:rPr>
                <w:b/>
                <w:color w:val="000000"/>
                <w:sz w:val="16"/>
                <w:szCs w:val="16"/>
              </w:rPr>
            </w:pPr>
            <w:r w:rsidRPr="00C651B8">
              <w:rPr>
                <w:b/>
                <w:color w:val="000000"/>
                <w:sz w:val="16"/>
                <w:szCs w:val="16"/>
              </w:rPr>
              <w:t>5</w:t>
            </w:r>
          </w:p>
        </w:tc>
        <w:tc>
          <w:tcPr>
            <w:tcW w:w="567" w:type="dxa"/>
            <w:shd w:val="clear" w:color="auto" w:fill="auto"/>
            <w:noWrap/>
            <w:vAlign w:val="center"/>
            <w:hideMark/>
          </w:tcPr>
          <w:p w:rsidR="00867351" w:rsidRPr="00C651B8" w:rsidRDefault="00867351" w:rsidP="0037708E">
            <w:pPr>
              <w:pStyle w:val="Bezodstpw"/>
              <w:jc w:val="center"/>
              <w:rPr>
                <w:b/>
                <w:color w:val="000000"/>
                <w:sz w:val="16"/>
                <w:szCs w:val="16"/>
              </w:rPr>
            </w:pPr>
            <w:r w:rsidRPr="00C651B8">
              <w:rPr>
                <w:b/>
                <w:color w:val="000000"/>
                <w:sz w:val="16"/>
                <w:szCs w:val="16"/>
              </w:rPr>
              <w:t>30</w:t>
            </w:r>
          </w:p>
        </w:tc>
        <w:tc>
          <w:tcPr>
            <w:tcW w:w="850" w:type="dxa"/>
            <w:shd w:val="clear" w:color="auto" w:fill="auto"/>
            <w:noWrap/>
            <w:vAlign w:val="center"/>
            <w:hideMark/>
          </w:tcPr>
          <w:p w:rsidR="00867351" w:rsidRPr="00C651B8" w:rsidRDefault="00867351" w:rsidP="0037708E">
            <w:pPr>
              <w:pStyle w:val="Bezodstpw"/>
              <w:jc w:val="center"/>
              <w:rPr>
                <w:b/>
                <w:color w:val="000000"/>
                <w:sz w:val="16"/>
                <w:szCs w:val="16"/>
              </w:rPr>
            </w:pPr>
            <w:r w:rsidRPr="00C651B8">
              <w:rPr>
                <w:b/>
                <w:color w:val="000000"/>
                <w:sz w:val="16"/>
                <w:szCs w:val="16"/>
              </w:rPr>
              <w:t>527</w:t>
            </w:r>
          </w:p>
        </w:tc>
      </w:tr>
    </w:tbl>
    <w:p w:rsidR="00867351" w:rsidRPr="00867351" w:rsidRDefault="00867351">
      <w:pPr>
        <w:rPr>
          <w:rFonts w:asciiTheme="minorHAnsi" w:hAnsiTheme="minorHAnsi"/>
          <w:sz w:val="22"/>
        </w:rPr>
      </w:pPr>
    </w:p>
    <w:p w:rsidR="004D7115" w:rsidRPr="009E0E44" w:rsidRDefault="004D7115" w:rsidP="00E67ACB">
      <w:pPr>
        <w:ind w:firstLine="708"/>
        <w:jc w:val="both"/>
        <w:rPr>
          <w:rFonts w:asciiTheme="minorHAnsi" w:hAnsiTheme="minorHAnsi" w:cstheme="minorHAnsi"/>
        </w:rPr>
      </w:pPr>
      <w:r w:rsidRPr="009E0E44">
        <w:rPr>
          <w:rFonts w:asciiTheme="minorHAnsi" w:hAnsiTheme="minorHAnsi" w:cstheme="minorHAnsi"/>
        </w:rPr>
        <w:t>Średnie zagęszczenie punktów osnowy poziomej wynosi 1</w:t>
      </w:r>
      <w:r w:rsidR="00CB0D42" w:rsidRPr="009E0E44">
        <w:rPr>
          <w:rFonts w:asciiTheme="minorHAnsi" w:hAnsiTheme="minorHAnsi" w:cstheme="minorHAnsi"/>
        </w:rPr>
        <w:t> </w:t>
      </w:r>
      <w:r w:rsidRPr="009E0E44">
        <w:rPr>
          <w:rFonts w:asciiTheme="minorHAnsi" w:hAnsiTheme="minorHAnsi" w:cstheme="minorHAnsi"/>
        </w:rPr>
        <w:t xml:space="preserve">punkt/ </w:t>
      </w:r>
      <w:r w:rsidR="00C17E7F">
        <w:rPr>
          <w:rFonts w:asciiTheme="minorHAnsi" w:hAnsiTheme="minorHAnsi" w:cstheme="minorHAnsi"/>
        </w:rPr>
        <w:t>174</w:t>
      </w:r>
      <w:r w:rsidR="00007A7F" w:rsidRPr="009E0E44">
        <w:rPr>
          <w:rFonts w:asciiTheme="minorHAnsi" w:hAnsiTheme="minorHAnsi" w:cstheme="minorHAnsi"/>
        </w:rPr>
        <w:t xml:space="preserve"> </w:t>
      </w:r>
      <w:r w:rsidRPr="009E0E44">
        <w:rPr>
          <w:rFonts w:asciiTheme="minorHAnsi" w:hAnsiTheme="minorHAnsi" w:cstheme="minorHAnsi"/>
        </w:rPr>
        <w:t>ha</w:t>
      </w:r>
      <w:r w:rsidR="00BA7B0A" w:rsidRPr="009E0E44">
        <w:rPr>
          <w:rFonts w:asciiTheme="minorHAnsi" w:hAnsiTheme="minorHAnsi" w:cstheme="minorHAnsi"/>
        </w:rPr>
        <w:t>.</w:t>
      </w:r>
      <w:r w:rsidRPr="009E0E44">
        <w:rPr>
          <w:rFonts w:asciiTheme="minorHAnsi" w:hAnsiTheme="minorHAnsi" w:cstheme="minorHAnsi"/>
        </w:rPr>
        <w:t xml:space="preserve"> </w:t>
      </w:r>
    </w:p>
    <w:p w:rsidR="00713362" w:rsidRPr="009E0E44" w:rsidRDefault="00713362">
      <w:pPr>
        <w:rPr>
          <w:rFonts w:asciiTheme="minorHAnsi" w:hAnsiTheme="minorHAnsi" w:cstheme="minorHAnsi"/>
        </w:rPr>
      </w:pPr>
    </w:p>
    <w:p w:rsidR="00713362" w:rsidRPr="009E0E44" w:rsidRDefault="00713362" w:rsidP="00713362">
      <w:pPr>
        <w:jc w:val="both"/>
        <w:rPr>
          <w:rFonts w:asciiTheme="minorHAnsi" w:hAnsiTheme="minorHAnsi" w:cstheme="minorHAnsi"/>
          <w:b/>
          <w:u w:val="single"/>
        </w:rPr>
      </w:pPr>
      <w:r w:rsidRPr="009E0E44">
        <w:rPr>
          <w:rFonts w:asciiTheme="minorHAnsi" w:hAnsiTheme="minorHAnsi" w:cstheme="minorHAnsi"/>
          <w:b/>
          <w:u w:val="single"/>
        </w:rPr>
        <w:t>Inwentaryzacja i</w:t>
      </w:r>
      <w:r w:rsidR="00CB0D42" w:rsidRPr="009E0E44">
        <w:rPr>
          <w:rFonts w:asciiTheme="minorHAnsi" w:hAnsiTheme="minorHAnsi" w:cstheme="minorHAnsi"/>
          <w:b/>
          <w:u w:val="single"/>
        </w:rPr>
        <w:t>stniejącej osnowy szczegółowej</w:t>
      </w:r>
    </w:p>
    <w:p w:rsidR="00713362" w:rsidRPr="009E0E44" w:rsidRDefault="00713362" w:rsidP="00713362">
      <w:pPr>
        <w:rPr>
          <w:rFonts w:asciiTheme="minorHAnsi" w:hAnsiTheme="minorHAnsi" w:cstheme="minorHAnsi"/>
        </w:rPr>
      </w:pPr>
    </w:p>
    <w:p w:rsidR="00713362" w:rsidRPr="009E0E44" w:rsidRDefault="00713362" w:rsidP="0077118C">
      <w:pPr>
        <w:ind w:firstLine="284"/>
        <w:jc w:val="both"/>
        <w:rPr>
          <w:rFonts w:asciiTheme="minorHAnsi" w:hAnsiTheme="minorHAnsi" w:cstheme="minorHAnsi"/>
        </w:rPr>
      </w:pPr>
      <w:r w:rsidRPr="009E0E44">
        <w:rPr>
          <w:rFonts w:asciiTheme="minorHAnsi" w:hAnsiTheme="minorHAnsi" w:cstheme="minorHAnsi"/>
        </w:rPr>
        <w:t xml:space="preserve">W ramach inwentaryzacji punktów szczegółowej osnowy poziomej należy wykonać przegląd wszystkich punktów dawnej II i III klasy. Inwentaryzacja </w:t>
      </w:r>
      <w:r w:rsidR="003F6220" w:rsidRPr="009E0E44">
        <w:rPr>
          <w:rFonts w:asciiTheme="minorHAnsi" w:hAnsiTheme="minorHAnsi" w:cstheme="minorHAnsi"/>
        </w:rPr>
        <w:t>powinna objąć</w:t>
      </w:r>
      <w:r w:rsidRPr="009E0E44">
        <w:rPr>
          <w:rFonts w:asciiTheme="minorHAnsi" w:hAnsiTheme="minorHAnsi" w:cstheme="minorHAnsi"/>
        </w:rPr>
        <w:t xml:space="preserve"> punkty główne i </w:t>
      </w:r>
      <w:proofErr w:type="spellStart"/>
      <w:r w:rsidRPr="009E0E44">
        <w:rPr>
          <w:rFonts w:asciiTheme="minorHAnsi" w:hAnsiTheme="minorHAnsi" w:cstheme="minorHAnsi"/>
        </w:rPr>
        <w:t>ekscentry</w:t>
      </w:r>
      <w:proofErr w:type="spellEnd"/>
      <w:r w:rsidRPr="009E0E44">
        <w:rPr>
          <w:rFonts w:asciiTheme="minorHAnsi" w:hAnsiTheme="minorHAnsi" w:cstheme="minorHAnsi"/>
        </w:rPr>
        <w:t xml:space="preserve"> (ścienne i ziemne). Należy określić ich stan, wizury na sąsiednie punkty, przydatność do prac geodezyjnych oraz modernizowanej osnowy. W razie zniszczenia punktu </w:t>
      </w:r>
      <w:r w:rsidR="003F6220" w:rsidRPr="009E0E44">
        <w:rPr>
          <w:rFonts w:asciiTheme="minorHAnsi" w:hAnsiTheme="minorHAnsi" w:cstheme="minorHAnsi"/>
        </w:rPr>
        <w:t>trzeba</w:t>
      </w:r>
      <w:r w:rsidRPr="009E0E44">
        <w:rPr>
          <w:rFonts w:asciiTheme="minorHAnsi" w:hAnsiTheme="minorHAnsi" w:cstheme="minorHAnsi"/>
        </w:rPr>
        <w:t xml:space="preserve"> określić możliwość i konieczność jego odtworzenia lub wznowienia nowym punktem. W razie utraty przez punkt przydatności do prac geodezyjnych (brak wizur)</w:t>
      </w:r>
      <w:r w:rsidR="003F6220" w:rsidRPr="009E0E44">
        <w:rPr>
          <w:rFonts w:asciiTheme="minorHAnsi" w:hAnsiTheme="minorHAnsi" w:cstheme="minorHAnsi"/>
        </w:rPr>
        <w:t>,</w:t>
      </w:r>
      <w:r w:rsidRPr="009E0E44">
        <w:rPr>
          <w:rFonts w:asciiTheme="minorHAnsi" w:hAnsiTheme="minorHAnsi" w:cstheme="minorHAnsi"/>
        </w:rPr>
        <w:t xml:space="preserve"> należy zaprojektować nowy </w:t>
      </w:r>
      <w:proofErr w:type="spellStart"/>
      <w:r w:rsidRPr="009E0E44">
        <w:rPr>
          <w:rFonts w:asciiTheme="minorHAnsi" w:hAnsiTheme="minorHAnsi" w:cstheme="minorHAnsi"/>
        </w:rPr>
        <w:t>ekscentr</w:t>
      </w:r>
      <w:proofErr w:type="spellEnd"/>
      <w:r w:rsidRPr="009E0E44">
        <w:rPr>
          <w:rFonts w:asciiTheme="minorHAnsi" w:hAnsiTheme="minorHAnsi" w:cstheme="minorHAnsi"/>
        </w:rPr>
        <w:t xml:space="preserve">. </w:t>
      </w:r>
    </w:p>
    <w:p w:rsidR="00210F58" w:rsidRPr="009E0E44" w:rsidRDefault="00210F58" w:rsidP="0077118C">
      <w:pPr>
        <w:ind w:firstLine="284"/>
        <w:jc w:val="both"/>
        <w:rPr>
          <w:rFonts w:asciiTheme="minorHAnsi" w:hAnsiTheme="minorHAnsi" w:cstheme="minorHAnsi"/>
        </w:rPr>
      </w:pPr>
      <w:r w:rsidRPr="009E0E44">
        <w:rPr>
          <w:rFonts w:asciiTheme="minorHAnsi" w:hAnsiTheme="minorHAnsi" w:cstheme="minorHAnsi"/>
        </w:rPr>
        <w:t>Przy określaniu stanu</w:t>
      </w:r>
      <w:r w:rsidR="003F6220" w:rsidRPr="009E0E44">
        <w:rPr>
          <w:rFonts w:asciiTheme="minorHAnsi" w:hAnsiTheme="minorHAnsi" w:cstheme="minorHAnsi"/>
        </w:rPr>
        <w:t xml:space="preserve"> punktu</w:t>
      </w:r>
      <w:r w:rsidRPr="009E0E44">
        <w:rPr>
          <w:rFonts w:asciiTheme="minorHAnsi" w:hAnsiTheme="minorHAnsi" w:cstheme="minorHAnsi"/>
        </w:rPr>
        <w:t xml:space="preserve"> </w:t>
      </w:r>
      <w:r w:rsidR="003F6220" w:rsidRPr="009E0E44">
        <w:rPr>
          <w:rFonts w:asciiTheme="minorHAnsi" w:hAnsiTheme="minorHAnsi" w:cstheme="minorHAnsi"/>
        </w:rPr>
        <w:t>trzeba</w:t>
      </w:r>
      <w:r w:rsidRPr="009E0E44">
        <w:rPr>
          <w:rFonts w:asciiTheme="minorHAnsi" w:hAnsiTheme="minorHAnsi" w:cstheme="minorHAnsi"/>
        </w:rPr>
        <w:t xml:space="preserve"> pamiętać, że w większości przypadków centrem znaku jest góra słupa, a </w:t>
      </w:r>
      <w:proofErr w:type="spellStart"/>
      <w:r w:rsidRPr="009E0E44">
        <w:rPr>
          <w:rFonts w:asciiTheme="minorHAnsi" w:hAnsiTheme="minorHAnsi" w:cstheme="minorHAnsi"/>
        </w:rPr>
        <w:t>podcentr</w:t>
      </w:r>
      <w:proofErr w:type="spellEnd"/>
      <w:r w:rsidRPr="009E0E44">
        <w:rPr>
          <w:rFonts w:asciiTheme="minorHAnsi" w:hAnsiTheme="minorHAnsi" w:cstheme="minorHAnsi"/>
        </w:rPr>
        <w:t xml:space="preserve"> (płytka) służy do jego odtworzenia. Wyjątkiem są tu dotychczasowe znaki II klasy</w:t>
      </w:r>
      <w:r w:rsidR="003F6220" w:rsidRPr="009E0E44">
        <w:rPr>
          <w:rFonts w:asciiTheme="minorHAnsi" w:hAnsiTheme="minorHAnsi" w:cstheme="minorHAnsi"/>
        </w:rPr>
        <w:t>,</w:t>
      </w:r>
      <w:r w:rsidRPr="009E0E44">
        <w:rPr>
          <w:rFonts w:asciiTheme="minorHAnsi" w:hAnsiTheme="minorHAnsi" w:cstheme="minorHAnsi"/>
        </w:rPr>
        <w:t xml:space="preserve"> gdzie centrem znaku jest środek znaku podziemnego. </w:t>
      </w:r>
    </w:p>
    <w:p w:rsidR="00713362" w:rsidRPr="009E0E44" w:rsidRDefault="00713362" w:rsidP="0077118C">
      <w:pPr>
        <w:ind w:firstLine="284"/>
        <w:jc w:val="both"/>
        <w:rPr>
          <w:rFonts w:asciiTheme="minorHAnsi" w:hAnsiTheme="minorHAnsi" w:cstheme="minorHAnsi"/>
        </w:rPr>
      </w:pPr>
      <w:r w:rsidRPr="009E0E44">
        <w:rPr>
          <w:rFonts w:asciiTheme="minorHAnsi" w:hAnsiTheme="minorHAnsi" w:cstheme="minorHAnsi"/>
        </w:rPr>
        <w:t xml:space="preserve">Dla każdego punktu odnalezionego lub zniszczonego należy wykonać zdjęcie dokumentacyjne tego punktu lub miejsca, gdzie się znajdował. Odnalezione punkty, należy przyjąć do modernizowanej osnowy oraz kontrolnie zamierzyć metodą </w:t>
      </w:r>
      <w:r w:rsidR="003D4838">
        <w:rPr>
          <w:rFonts w:asciiTheme="minorHAnsi" w:hAnsiTheme="minorHAnsi" w:cstheme="minorHAnsi"/>
        </w:rPr>
        <w:t>GNSS</w:t>
      </w:r>
      <w:r w:rsidRPr="009E0E44">
        <w:rPr>
          <w:rFonts w:asciiTheme="minorHAnsi" w:hAnsiTheme="minorHAnsi" w:cstheme="minorHAnsi"/>
        </w:rPr>
        <w:t xml:space="preserve"> RTK. W razie wystąpienia różnicy we współrzędnych przekraczającej 10 cm</w:t>
      </w:r>
      <w:r w:rsidR="003F6220" w:rsidRPr="009E0E44">
        <w:rPr>
          <w:rFonts w:asciiTheme="minorHAnsi" w:hAnsiTheme="minorHAnsi" w:cstheme="minorHAnsi"/>
        </w:rPr>
        <w:t>,</w:t>
      </w:r>
      <w:r w:rsidRPr="009E0E44">
        <w:rPr>
          <w:rFonts w:asciiTheme="minorHAnsi" w:hAnsiTheme="minorHAnsi" w:cstheme="minorHAnsi"/>
        </w:rPr>
        <w:t xml:space="preserve"> dla dotychczasowej II klasy</w:t>
      </w:r>
      <w:r w:rsidR="003F6220" w:rsidRPr="009E0E44">
        <w:rPr>
          <w:rFonts w:asciiTheme="minorHAnsi" w:hAnsiTheme="minorHAnsi" w:cstheme="minorHAnsi"/>
        </w:rPr>
        <w:t xml:space="preserve"> – </w:t>
      </w:r>
      <w:r w:rsidRPr="009E0E44">
        <w:rPr>
          <w:rFonts w:asciiTheme="minorHAnsi" w:hAnsiTheme="minorHAnsi" w:cstheme="minorHAnsi"/>
        </w:rPr>
        <w:t>5</w:t>
      </w:r>
      <w:r w:rsidR="003F6220" w:rsidRPr="009E0E44">
        <w:rPr>
          <w:rFonts w:asciiTheme="minorHAnsi" w:hAnsiTheme="minorHAnsi" w:cstheme="minorHAnsi"/>
        </w:rPr>
        <w:t> </w:t>
      </w:r>
      <w:r w:rsidRPr="009E0E44">
        <w:rPr>
          <w:rFonts w:asciiTheme="minorHAnsi" w:hAnsiTheme="minorHAnsi" w:cstheme="minorHAnsi"/>
        </w:rPr>
        <w:t>cm</w:t>
      </w:r>
      <w:r w:rsidR="003F6220" w:rsidRPr="009E0E44">
        <w:rPr>
          <w:rFonts w:asciiTheme="minorHAnsi" w:hAnsiTheme="minorHAnsi" w:cstheme="minorHAnsi"/>
        </w:rPr>
        <w:t xml:space="preserve"> </w:t>
      </w:r>
      <w:r w:rsidRPr="009E0E44">
        <w:rPr>
          <w:rFonts w:asciiTheme="minorHAnsi" w:hAnsiTheme="minorHAnsi" w:cstheme="minorHAnsi"/>
        </w:rPr>
        <w:t xml:space="preserve">(wielkość różnicy należy skorygować w górę lub w dół, jeżeli występuje także na sąsiednich punktach) lub niepewności, co do centryczności umieszczenia znaku naziemnego nad podziemnym należy wykonać </w:t>
      </w:r>
      <w:r w:rsidR="00210F58" w:rsidRPr="009E0E44">
        <w:rPr>
          <w:rFonts w:asciiTheme="minorHAnsi" w:hAnsiTheme="minorHAnsi" w:cstheme="minorHAnsi"/>
        </w:rPr>
        <w:t xml:space="preserve">jego odtworzenie poprzez </w:t>
      </w:r>
      <w:r w:rsidRPr="009E0E44">
        <w:rPr>
          <w:rFonts w:asciiTheme="minorHAnsi" w:hAnsiTheme="minorHAnsi" w:cstheme="minorHAnsi"/>
        </w:rPr>
        <w:t xml:space="preserve">kontrolę stabilizacji </w:t>
      </w:r>
      <w:r w:rsidR="003F6220" w:rsidRPr="009E0E44">
        <w:rPr>
          <w:rFonts w:asciiTheme="minorHAnsi" w:hAnsiTheme="minorHAnsi" w:cstheme="minorHAnsi"/>
        </w:rPr>
        <w:t>–</w:t>
      </w:r>
      <w:r w:rsidRPr="009E0E44">
        <w:rPr>
          <w:rFonts w:asciiTheme="minorHAnsi" w:hAnsiTheme="minorHAnsi" w:cstheme="minorHAnsi"/>
        </w:rPr>
        <w:t xml:space="preserve"> </w:t>
      </w:r>
      <w:proofErr w:type="spellStart"/>
      <w:r w:rsidRPr="009E0E44">
        <w:rPr>
          <w:rFonts w:asciiTheme="minorHAnsi" w:hAnsiTheme="minorHAnsi" w:cstheme="minorHAnsi"/>
        </w:rPr>
        <w:t>przestabilizowanie</w:t>
      </w:r>
      <w:proofErr w:type="spellEnd"/>
      <w:r w:rsidRPr="009E0E44">
        <w:rPr>
          <w:rFonts w:asciiTheme="minorHAnsi" w:hAnsiTheme="minorHAnsi" w:cstheme="minorHAnsi"/>
        </w:rPr>
        <w:t>.</w:t>
      </w:r>
    </w:p>
    <w:p w:rsidR="00C17E7F" w:rsidRDefault="00C17E7F">
      <w:pPr>
        <w:rPr>
          <w:rFonts w:asciiTheme="minorHAnsi" w:hAnsiTheme="minorHAnsi" w:cstheme="minorHAnsi"/>
        </w:rPr>
      </w:pPr>
      <w:r>
        <w:rPr>
          <w:rFonts w:asciiTheme="minorHAnsi" w:hAnsiTheme="minorHAnsi" w:cstheme="minorHAnsi"/>
        </w:rPr>
        <w:br w:type="page"/>
      </w:r>
    </w:p>
    <w:p w:rsidR="00210F58" w:rsidRPr="009E0E44" w:rsidRDefault="00210F58" w:rsidP="0077118C">
      <w:pPr>
        <w:ind w:firstLine="284"/>
        <w:jc w:val="both"/>
        <w:rPr>
          <w:rFonts w:asciiTheme="minorHAnsi" w:hAnsiTheme="minorHAnsi" w:cstheme="minorHAnsi"/>
        </w:rPr>
      </w:pPr>
      <w:r w:rsidRPr="009E0E44">
        <w:rPr>
          <w:rFonts w:asciiTheme="minorHAnsi" w:hAnsiTheme="minorHAnsi" w:cstheme="minorHAnsi"/>
        </w:rPr>
        <w:lastRenderedPageBreak/>
        <w:t xml:space="preserve">Do nowego pomiaru należy zakwalifikować istniejące punkty dla których różnica współrzędnych pomierzonych kontrolnie metodą </w:t>
      </w:r>
      <w:r w:rsidR="003D4838">
        <w:rPr>
          <w:rFonts w:asciiTheme="minorHAnsi" w:hAnsiTheme="minorHAnsi" w:cstheme="minorHAnsi"/>
        </w:rPr>
        <w:t>GNSS</w:t>
      </w:r>
      <w:r w:rsidRPr="009E0E44">
        <w:rPr>
          <w:rFonts w:asciiTheme="minorHAnsi" w:hAnsiTheme="minorHAnsi" w:cstheme="minorHAnsi"/>
        </w:rPr>
        <w:t xml:space="preserve"> RTK przekroczyła 0.05m.</w:t>
      </w:r>
    </w:p>
    <w:p w:rsidR="00713362" w:rsidRPr="009E0E44" w:rsidRDefault="00713362" w:rsidP="0077118C">
      <w:pPr>
        <w:ind w:firstLine="284"/>
        <w:jc w:val="both"/>
        <w:rPr>
          <w:rFonts w:asciiTheme="minorHAnsi" w:hAnsiTheme="minorHAnsi" w:cstheme="minorHAnsi"/>
        </w:rPr>
      </w:pPr>
      <w:r w:rsidRPr="009E0E44">
        <w:rPr>
          <w:rFonts w:asciiTheme="minorHAnsi" w:hAnsiTheme="minorHAnsi" w:cstheme="minorHAnsi"/>
        </w:rPr>
        <w:t>Wynikami prac przeglądu należy uzupełnić skany opisów topograficznych, sporządzić tabelaryczne zestawienia oraz mapę przeglądową wyników inwentaryzacji.</w:t>
      </w:r>
    </w:p>
    <w:p w:rsidR="00A95776" w:rsidRPr="009E0E44" w:rsidRDefault="00A95776" w:rsidP="00A95776">
      <w:pPr>
        <w:rPr>
          <w:rFonts w:asciiTheme="minorHAnsi" w:hAnsiTheme="minorHAnsi" w:cstheme="minorHAnsi"/>
        </w:rPr>
      </w:pPr>
    </w:p>
    <w:p w:rsidR="00A95776" w:rsidRPr="009E0E44" w:rsidRDefault="00A95776" w:rsidP="00A95776">
      <w:pPr>
        <w:jc w:val="both"/>
        <w:rPr>
          <w:rFonts w:asciiTheme="minorHAnsi" w:hAnsiTheme="minorHAnsi" w:cstheme="minorHAnsi"/>
          <w:b/>
          <w:u w:val="single"/>
        </w:rPr>
      </w:pPr>
      <w:r w:rsidRPr="009E0E44">
        <w:rPr>
          <w:rFonts w:asciiTheme="minorHAnsi" w:hAnsiTheme="minorHAnsi" w:cstheme="minorHAnsi"/>
          <w:b/>
          <w:u w:val="single"/>
        </w:rPr>
        <w:t>Modernizacja i</w:t>
      </w:r>
      <w:r w:rsidR="003F6220" w:rsidRPr="009E0E44">
        <w:rPr>
          <w:rFonts w:asciiTheme="minorHAnsi" w:hAnsiTheme="minorHAnsi" w:cstheme="minorHAnsi"/>
          <w:b/>
          <w:u w:val="single"/>
        </w:rPr>
        <w:t>stniejącej osnowy szczegółowej</w:t>
      </w:r>
    </w:p>
    <w:p w:rsidR="00A95776" w:rsidRPr="009E0E44" w:rsidRDefault="00A95776" w:rsidP="00A95776">
      <w:pPr>
        <w:rPr>
          <w:rFonts w:asciiTheme="minorHAnsi" w:hAnsiTheme="minorHAnsi" w:cstheme="minorHAnsi"/>
        </w:rPr>
      </w:pPr>
    </w:p>
    <w:p w:rsidR="006A0913" w:rsidRPr="009E0E44" w:rsidRDefault="00A95776" w:rsidP="0077118C">
      <w:pPr>
        <w:ind w:firstLine="284"/>
        <w:jc w:val="both"/>
        <w:rPr>
          <w:rFonts w:asciiTheme="minorHAnsi" w:hAnsiTheme="minorHAnsi" w:cstheme="minorHAnsi"/>
        </w:rPr>
      </w:pPr>
      <w:r w:rsidRPr="009E0E44">
        <w:rPr>
          <w:rFonts w:asciiTheme="minorHAnsi" w:hAnsiTheme="minorHAnsi" w:cstheme="minorHAnsi"/>
        </w:rPr>
        <w:t>Prace modernizacyjne przy istniejącej osnowie polegające na odtworzeniu, wznowieniu oraz ponownym pomiarze punktów należy ograniczyć do miejsc przewidzianych w niniejszej koncepcji</w:t>
      </w:r>
      <w:r w:rsidR="006A0913" w:rsidRPr="009E0E44">
        <w:rPr>
          <w:rFonts w:asciiTheme="minorHAnsi" w:hAnsiTheme="minorHAnsi" w:cstheme="minorHAnsi"/>
        </w:rPr>
        <w:t xml:space="preserve"> </w:t>
      </w:r>
      <w:r w:rsidRPr="009E0E44">
        <w:rPr>
          <w:rFonts w:asciiTheme="minorHAnsi" w:hAnsiTheme="minorHAnsi" w:cstheme="minorHAnsi"/>
        </w:rPr>
        <w:t xml:space="preserve">- wykazy i załącznik graficzny. </w:t>
      </w:r>
    </w:p>
    <w:p w:rsidR="006250FE" w:rsidRPr="009E0E44" w:rsidRDefault="006250FE" w:rsidP="0077118C">
      <w:pPr>
        <w:ind w:firstLine="284"/>
        <w:jc w:val="both"/>
        <w:rPr>
          <w:rFonts w:asciiTheme="minorHAnsi" w:hAnsiTheme="minorHAnsi" w:cstheme="minorHAnsi"/>
        </w:rPr>
      </w:pPr>
      <w:r w:rsidRPr="009E0E44">
        <w:rPr>
          <w:rFonts w:asciiTheme="minorHAnsi" w:hAnsiTheme="minorHAnsi" w:cstheme="minorHAnsi"/>
        </w:rPr>
        <w:t>Przewiduje się, że zniszczenie punktów modernizowanych należy szacować w ilości około 20% punktów na każde 10 lat istnienia osnowy.</w:t>
      </w:r>
    </w:p>
    <w:p w:rsidR="006C0637" w:rsidRPr="009E0E44" w:rsidRDefault="006C0637" w:rsidP="0077118C">
      <w:pPr>
        <w:ind w:firstLine="284"/>
        <w:jc w:val="both"/>
        <w:rPr>
          <w:rFonts w:asciiTheme="minorHAnsi" w:hAnsiTheme="minorHAnsi" w:cstheme="minorHAnsi"/>
        </w:rPr>
      </w:pPr>
      <w:r w:rsidRPr="009E0E44">
        <w:rPr>
          <w:rFonts w:asciiTheme="minorHAnsi" w:hAnsiTheme="minorHAnsi" w:cstheme="minorHAnsi"/>
        </w:rPr>
        <w:t>Do pomiaru należy włączyć zarówno punkt odtwarzany</w:t>
      </w:r>
      <w:r w:rsidR="006A0913" w:rsidRPr="009E0E44">
        <w:rPr>
          <w:rFonts w:asciiTheme="minorHAnsi" w:hAnsiTheme="minorHAnsi" w:cstheme="minorHAnsi"/>
        </w:rPr>
        <w:t>, wznawiany</w:t>
      </w:r>
      <w:r w:rsidRPr="009E0E44">
        <w:rPr>
          <w:rFonts w:asciiTheme="minorHAnsi" w:hAnsiTheme="minorHAnsi" w:cstheme="minorHAnsi"/>
        </w:rPr>
        <w:t xml:space="preserve"> jak i punkty z nim sąsiadujące.</w:t>
      </w:r>
      <w:r w:rsidR="006A0913" w:rsidRPr="009E0E44">
        <w:rPr>
          <w:rFonts w:asciiTheme="minorHAnsi" w:hAnsiTheme="minorHAnsi" w:cstheme="minorHAnsi"/>
        </w:rPr>
        <w:t xml:space="preserve"> Do pomiaru należy włączyć </w:t>
      </w:r>
      <w:r w:rsidR="003D7614" w:rsidRPr="009E0E44">
        <w:rPr>
          <w:rFonts w:asciiTheme="minorHAnsi" w:hAnsiTheme="minorHAnsi" w:cstheme="minorHAnsi"/>
        </w:rPr>
        <w:t>również</w:t>
      </w:r>
      <w:r w:rsidR="006A0913" w:rsidRPr="009E0E44">
        <w:rPr>
          <w:rFonts w:asciiTheme="minorHAnsi" w:hAnsiTheme="minorHAnsi" w:cstheme="minorHAnsi"/>
        </w:rPr>
        <w:t xml:space="preserve"> punkty sąsiadujące z nowym punktem.</w:t>
      </w:r>
    </w:p>
    <w:p w:rsidR="00A95776" w:rsidRPr="007B3071" w:rsidRDefault="00A95776">
      <w:pPr>
        <w:rPr>
          <w:rFonts w:asciiTheme="minorHAnsi" w:hAnsiTheme="minorHAnsi" w:cstheme="minorHAnsi"/>
          <w:sz w:val="22"/>
        </w:rPr>
      </w:pPr>
    </w:p>
    <w:p w:rsidR="004D7115" w:rsidRPr="007B3071" w:rsidRDefault="0076020A">
      <w:pPr>
        <w:jc w:val="both"/>
        <w:rPr>
          <w:rFonts w:asciiTheme="minorHAnsi" w:hAnsiTheme="minorHAnsi" w:cstheme="minorHAnsi"/>
          <w:b/>
          <w:color w:val="808000"/>
          <w:u w:val="single"/>
        </w:rPr>
      </w:pPr>
      <w:r>
        <w:rPr>
          <w:rFonts w:asciiTheme="minorHAnsi" w:hAnsiTheme="minorHAnsi" w:cstheme="minorHAnsi"/>
          <w:b/>
          <w:color w:val="808000"/>
          <w:u w:val="single"/>
        </w:rPr>
        <w:t>6</w:t>
      </w:r>
      <w:r w:rsidR="004D7115" w:rsidRPr="007B3071">
        <w:rPr>
          <w:rFonts w:asciiTheme="minorHAnsi" w:hAnsiTheme="minorHAnsi" w:cstheme="minorHAnsi"/>
          <w:b/>
          <w:color w:val="808000"/>
          <w:u w:val="single"/>
        </w:rPr>
        <w:t>. Założenia do projektu szczegół</w:t>
      </w:r>
      <w:r w:rsidR="003D7614" w:rsidRPr="007B3071">
        <w:rPr>
          <w:rFonts w:asciiTheme="minorHAnsi" w:hAnsiTheme="minorHAnsi" w:cstheme="minorHAnsi"/>
          <w:b/>
          <w:color w:val="808000"/>
          <w:u w:val="single"/>
        </w:rPr>
        <w:t>owej osnowy poziomej III klasy</w:t>
      </w:r>
    </w:p>
    <w:p w:rsidR="004D7115" w:rsidRPr="007B3071" w:rsidRDefault="004D7115">
      <w:pPr>
        <w:rPr>
          <w:rFonts w:asciiTheme="minorHAnsi" w:hAnsiTheme="minorHAnsi" w:cstheme="minorHAnsi"/>
          <w:sz w:val="22"/>
        </w:rPr>
      </w:pPr>
    </w:p>
    <w:p w:rsidR="00031EE4" w:rsidRPr="009E0E44" w:rsidRDefault="004D7115" w:rsidP="00383B95">
      <w:pPr>
        <w:ind w:firstLine="284"/>
        <w:jc w:val="both"/>
        <w:rPr>
          <w:rFonts w:asciiTheme="minorHAnsi" w:hAnsiTheme="minorHAnsi" w:cstheme="minorHAnsi"/>
        </w:rPr>
      </w:pPr>
      <w:r w:rsidRPr="009E0E44">
        <w:rPr>
          <w:rFonts w:asciiTheme="minorHAnsi" w:hAnsiTheme="minorHAnsi" w:cstheme="minorHAnsi"/>
        </w:rPr>
        <w:t>Proponuje się wykonanie modernizacji osnowy poziomej III klasy przez uzupełnienie punktami miejsc</w:t>
      </w:r>
      <w:r w:rsidR="001510E3" w:rsidRPr="009E0E44">
        <w:rPr>
          <w:rFonts w:asciiTheme="minorHAnsi" w:hAnsiTheme="minorHAnsi" w:cstheme="minorHAnsi"/>
        </w:rPr>
        <w:t>,</w:t>
      </w:r>
      <w:r w:rsidRPr="009E0E44">
        <w:rPr>
          <w:rFonts w:asciiTheme="minorHAnsi" w:hAnsiTheme="minorHAnsi" w:cstheme="minorHAnsi"/>
        </w:rPr>
        <w:t xml:space="preserve"> gdzie osnowa ta jest niedostateczna</w:t>
      </w:r>
      <w:r w:rsidR="00A71F80" w:rsidRPr="009E0E44">
        <w:rPr>
          <w:rFonts w:asciiTheme="minorHAnsi" w:hAnsiTheme="minorHAnsi" w:cstheme="minorHAnsi"/>
        </w:rPr>
        <w:t xml:space="preserve"> oraz przez odtworzenie zniszczonej dotychczasowej osnowy</w:t>
      </w:r>
      <w:r w:rsidRPr="009E0E44">
        <w:rPr>
          <w:rFonts w:asciiTheme="minorHAnsi" w:hAnsiTheme="minorHAnsi" w:cstheme="minorHAnsi"/>
        </w:rPr>
        <w:t xml:space="preserve">. </w:t>
      </w:r>
      <w:r w:rsidR="00031EE4" w:rsidRPr="009E0E44">
        <w:rPr>
          <w:rFonts w:asciiTheme="minorHAnsi" w:hAnsiTheme="minorHAnsi" w:cstheme="minorHAnsi"/>
        </w:rPr>
        <w:t xml:space="preserve">Punkty powinny być wzajemnie widoczne i tworzyć konstrukcje przypominające ciągi poligonowe. </w:t>
      </w:r>
    </w:p>
    <w:p w:rsidR="00865599" w:rsidRPr="009E0E44" w:rsidRDefault="00A86AE4" w:rsidP="00383B95">
      <w:pPr>
        <w:ind w:firstLine="284"/>
        <w:jc w:val="both"/>
        <w:rPr>
          <w:rFonts w:asciiTheme="minorHAnsi" w:hAnsiTheme="minorHAnsi" w:cstheme="minorHAnsi"/>
        </w:rPr>
      </w:pPr>
      <w:r w:rsidRPr="009E0E44">
        <w:rPr>
          <w:rFonts w:asciiTheme="minorHAnsi" w:hAnsiTheme="minorHAnsi" w:cstheme="minorHAnsi"/>
        </w:rPr>
        <w:t>Podstawową m</w:t>
      </w:r>
      <w:r w:rsidR="00865599" w:rsidRPr="009E0E44">
        <w:rPr>
          <w:rFonts w:asciiTheme="minorHAnsi" w:hAnsiTheme="minorHAnsi" w:cstheme="minorHAnsi"/>
        </w:rPr>
        <w:t xml:space="preserve">etodą zakładania osnowy powinna być tu metoda </w:t>
      </w:r>
      <w:r w:rsidR="003D4838">
        <w:rPr>
          <w:rFonts w:asciiTheme="minorHAnsi" w:hAnsiTheme="minorHAnsi" w:cstheme="minorHAnsi"/>
        </w:rPr>
        <w:t>GNSS</w:t>
      </w:r>
      <w:r w:rsidR="00865599" w:rsidRPr="009E0E44">
        <w:rPr>
          <w:rFonts w:asciiTheme="minorHAnsi" w:hAnsiTheme="minorHAnsi" w:cstheme="minorHAnsi"/>
        </w:rPr>
        <w:t xml:space="preserve"> powiązana z metodami klasycznymi w </w:t>
      </w:r>
      <w:r w:rsidR="007809CD" w:rsidRPr="009E0E44">
        <w:rPr>
          <w:rFonts w:asciiTheme="minorHAnsi" w:hAnsiTheme="minorHAnsi" w:cstheme="minorHAnsi"/>
        </w:rPr>
        <w:t xml:space="preserve">miejscach niedostępnych dla tej techniki </w:t>
      </w:r>
      <w:r w:rsidR="00FE084B">
        <w:rPr>
          <w:rFonts w:asciiTheme="minorHAnsi" w:hAnsiTheme="minorHAnsi" w:cstheme="minorHAnsi"/>
        </w:rPr>
        <w:t>(</w:t>
      </w:r>
      <w:r w:rsidR="007809CD" w:rsidRPr="009E0E44">
        <w:rPr>
          <w:rFonts w:asciiTheme="minorHAnsi" w:hAnsiTheme="minorHAnsi" w:cstheme="minorHAnsi"/>
        </w:rPr>
        <w:t>wcięcia kościołów</w:t>
      </w:r>
      <w:r w:rsidR="00FE084B">
        <w:rPr>
          <w:rFonts w:asciiTheme="minorHAnsi" w:hAnsiTheme="minorHAnsi" w:cstheme="minorHAnsi"/>
        </w:rPr>
        <w:t>)</w:t>
      </w:r>
      <w:r w:rsidR="006A0913" w:rsidRPr="009E0E44">
        <w:rPr>
          <w:rFonts w:asciiTheme="minorHAnsi" w:hAnsiTheme="minorHAnsi" w:cstheme="minorHAnsi"/>
        </w:rPr>
        <w:t xml:space="preserve"> lub przy pomiarach adaptowanych</w:t>
      </w:r>
      <w:r w:rsidR="00865599" w:rsidRPr="009E0E44">
        <w:rPr>
          <w:rFonts w:asciiTheme="minorHAnsi" w:hAnsiTheme="minorHAnsi" w:cstheme="minorHAnsi"/>
        </w:rPr>
        <w:t xml:space="preserve">. </w:t>
      </w:r>
    </w:p>
    <w:p w:rsidR="00865599" w:rsidRPr="009E0E44" w:rsidRDefault="00865599" w:rsidP="00383B95">
      <w:pPr>
        <w:ind w:firstLine="284"/>
        <w:jc w:val="both"/>
        <w:rPr>
          <w:rFonts w:asciiTheme="minorHAnsi" w:hAnsiTheme="minorHAnsi" w:cstheme="minorHAnsi"/>
        </w:rPr>
      </w:pPr>
      <w:r w:rsidRPr="009E0E44">
        <w:rPr>
          <w:rFonts w:asciiTheme="minorHAnsi" w:hAnsiTheme="minorHAnsi" w:cstheme="minorHAnsi"/>
        </w:rPr>
        <w:t>W założeniach projektowaną osnowę ograniczono w zasadzie do terenów zurbanizowanych. Dowiązano ją do istniejących punktów</w:t>
      </w:r>
      <w:r w:rsidR="007E2C4C" w:rsidRPr="009E0E44">
        <w:rPr>
          <w:rFonts w:asciiTheme="minorHAnsi" w:hAnsiTheme="minorHAnsi" w:cstheme="minorHAnsi"/>
        </w:rPr>
        <w:t xml:space="preserve"> podstawowej osnowy bazowej 2 </w:t>
      </w:r>
      <w:r w:rsidR="00A86AE4" w:rsidRPr="009E0E44">
        <w:rPr>
          <w:rFonts w:asciiTheme="minorHAnsi" w:hAnsiTheme="minorHAnsi" w:cstheme="minorHAnsi"/>
        </w:rPr>
        <w:t xml:space="preserve">klasy </w:t>
      </w:r>
      <w:r w:rsidR="00FE084B">
        <w:rPr>
          <w:rFonts w:asciiTheme="minorHAnsi" w:hAnsiTheme="minorHAnsi" w:cstheme="minorHAnsi"/>
        </w:rPr>
        <w:t>(</w:t>
      </w:r>
      <w:r w:rsidR="00A86AE4" w:rsidRPr="009E0E44">
        <w:rPr>
          <w:rFonts w:asciiTheme="minorHAnsi" w:hAnsiTheme="minorHAnsi" w:cstheme="minorHAnsi"/>
        </w:rPr>
        <w:t xml:space="preserve">dotychczasowej </w:t>
      </w:r>
      <w:r w:rsidRPr="009E0E44">
        <w:rPr>
          <w:rFonts w:asciiTheme="minorHAnsi" w:hAnsiTheme="minorHAnsi" w:cstheme="minorHAnsi"/>
        </w:rPr>
        <w:t>I klasy</w:t>
      </w:r>
      <w:r w:rsidR="00A71F80" w:rsidRPr="009E0E44">
        <w:rPr>
          <w:rFonts w:asciiTheme="minorHAnsi" w:hAnsiTheme="minorHAnsi" w:cstheme="minorHAnsi"/>
        </w:rPr>
        <w:t xml:space="preserve"> -</w:t>
      </w:r>
      <w:r w:rsidR="00DF5902" w:rsidRPr="009E0E44">
        <w:rPr>
          <w:rFonts w:asciiTheme="minorHAnsi" w:hAnsiTheme="minorHAnsi" w:cstheme="minorHAnsi"/>
        </w:rPr>
        <w:t xml:space="preserve"> wymienionych w punkcie 5 niniejszego opracowania</w:t>
      </w:r>
      <w:r w:rsidR="00A71F80" w:rsidRPr="009E0E44">
        <w:rPr>
          <w:rFonts w:asciiTheme="minorHAnsi" w:hAnsiTheme="minorHAnsi" w:cstheme="minorHAnsi"/>
        </w:rPr>
        <w:t>)</w:t>
      </w:r>
      <w:r w:rsidRPr="009E0E44">
        <w:rPr>
          <w:rFonts w:asciiTheme="minorHAnsi" w:hAnsiTheme="minorHAnsi" w:cstheme="minorHAnsi"/>
        </w:rPr>
        <w:t xml:space="preserve"> za pomocą wektorów G</w:t>
      </w:r>
      <w:r w:rsidR="003D4838">
        <w:rPr>
          <w:rFonts w:asciiTheme="minorHAnsi" w:hAnsiTheme="minorHAnsi" w:cstheme="minorHAnsi"/>
        </w:rPr>
        <w:t>NS</w:t>
      </w:r>
      <w:r w:rsidRPr="009E0E44">
        <w:rPr>
          <w:rFonts w:asciiTheme="minorHAnsi" w:hAnsiTheme="minorHAnsi" w:cstheme="minorHAnsi"/>
        </w:rPr>
        <w:t>S</w:t>
      </w:r>
      <w:r w:rsidR="00DF5902" w:rsidRPr="009E0E44">
        <w:rPr>
          <w:rFonts w:asciiTheme="minorHAnsi" w:hAnsiTheme="minorHAnsi" w:cstheme="minorHAnsi"/>
        </w:rPr>
        <w:t xml:space="preserve">, oraz do </w:t>
      </w:r>
      <w:r w:rsidR="00A71F80" w:rsidRPr="009E0E44">
        <w:rPr>
          <w:rFonts w:asciiTheme="minorHAnsi" w:hAnsiTheme="minorHAnsi" w:cstheme="minorHAnsi"/>
        </w:rPr>
        <w:t>stacji</w:t>
      </w:r>
      <w:r w:rsidR="00DF5902" w:rsidRPr="009E0E44">
        <w:rPr>
          <w:rFonts w:asciiTheme="minorHAnsi" w:hAnsiTheme="minorHAnsi" w:cstheme="minorHAnsi"/>
        </w:rPr>
        <w:t xml:space="preserve"> sieci ASG</w:t>
      </w:r>
      <w:r w:rsidR="00FA1047">
        <w:rPr>
          <w:rFonts w:asciiTheme="minorHAnsi" w:hAnsiTheme="minorHAnsi" w:cstheme="minorHAnsi"/>
        </w:rPr>
        <w:t>-</w:t>
      </w:r>
      <w:r w:rsidR="00DF5902" w:rsidRPr="009E0E44">
        <w:rPr>
          <w:rFonts w:asciiTheme="minorHAnsi" w:hAnsiTheme="minorHAnsi" w:cstheme="minorHAnsi"/>
        </w:rPr>
        <w:t xml:space="preserve">EUPOS </w:t>
      </w:r>
      <w:r w:rsidR="00FE084B">
        <w:rPr>
          <w:rFonts w:asciiTheme="minorHAnsi" w:hAnsiTheme="minorHAnsi" w:cstheme="minorHAnsi"/>
        </w:rPr>
        <w:t>(</w:t>
      </w:r>
      <w:r w:rsidR="00DF5902" w:rsidRPr="009E0E44">
        <w:rPr>
          <w:rFonts w:asciiTheme="minorHAnsi" w:hAnsiTheme="minorHAnsi" w:cstheme="minorHAnsi"/>
        </w:rPr>
        <w:t>stacje WROC, OPLE, NYSA</w:t>
      </w:r>
      <w:r w:rsidR="003D4838">
        <w:rPr>
          <w:rFonts w:asciiTheme="minorHAnsi" w:hAnsiTheme="minorHAnsi" w:cstheme="minorHAnsi"/>
        </w:rPr>
        <w:t>, KLDZ</w:t>
      </w:r>
      <w:r w:rsidR="00FE084B">
        <w:rPr>
          <w:rFonts w:asciiTheme="minorHAnsi" w:hAnsiTheme="minorHAnsi" w:cstheme="minorHAnsi"/>
        </w:rPr>
        <w:t>)</w:t>
      </w:r>
      <w:r w:rsidRPr="009E0E44">
        <w:rPr>
          <w:rFonts w:asciiTheme="minorHAnsi" w:hAnsiTheme="minorHAnsi" w:cstheme="minorHAnsi"/>
        </w:rPr>
        <w:t xml:space="preserve">. </w:t>
      </w:r>
      <w:r w:rsidR="0087131A" w:rsidRPr="009E0E44">
        <w:rPr>
          <w:rFonts w:asciiTheme="minorHAnsi" w:hAnsiTheme="minorHAnsi" w:cstheme="minorHAnsi"/>
        </w:rPr>
        <w:t>Należy wykonać także dowiązania wysokościowego w re</w:t>
      </w:r>
      <w:r w:rsidR="00AE5526" w:rsidRPr="009E0E44">
        <w:rPr>
          <w:rFonts w:asciiTheme="minorHAnsi" w:hAnsiTheme="minorHAnsi" w:cstheme="minorHAnsi"/>
        </w:rPr>
        <w:t>jonach zaznaczonych na szkicu (</w:t>
      </w:r>
      <w:r w:rsidR="0087131A" w:rsidRPr="009E0E44">
        <w:rPr>
          <w:rFonts w:asciiTheme="minorHAnsi" w:hAnsiTheme="minorHAnsi" w:cstheme="minorHAnsi"/>
        </w:rPr>
        <w:t>w</w:t>
      </w:r>
      <w:r w:rsidR="00AE5526" w:rsidRPr="009E0E44">
        <w:rPr>
          <w:rFonts w:asciiTheme="minorHAnsi" w:hAnsiTheme="minorHAnsi" w:cstheme="minorHAnsi"/>
        </w:rPr>
        <w:t> </w:t>
      </w:r>
      <w:r w:rsidR="0087131A" w:rsidRPr="009E0E44">
        <w:rPr>
          <w:rFonts w:asciiTheme="minorHAnsi" w:hAnsiTheme="minorHAnsi" w:cstheme="minorHAnsi"/>
        </w:rPr>
        <w:t>punkcie</w:t>
      </w:r>
      <w:r w:rsidR="00AE5526" w:rsidRPr="009E0E44">
        <w:rPr>
          <w:rFonts w:asciiTheme="minorHAnsi" w:hAnsiTheme="minorHAnsi" w:cstheme="minorHAnsi"/>
        </w:rPr>
        <w:t> 5</w:t>
      </w:r>
      <w:r w:rsidR="0087131A" w:rsidRPr="009E0E44">
        <w:rPr>
          <w:rFonts w:asciiTheme="minorHAnsi" w:hAnsiTheme="minorHAnsi" w:cstheme="minorHAnsi"/>
        </w:rPr>
        <w:t>)</w:t>
      </w:r>
      <w:r w:rsidR="00AE5526" w:rsidRPr="009E0E44">
        <w:rPr>
          <w:rFonts w:asciiTheme="minorHAnsi" w:hAnsiTheme="minorHAnsi" w:cstheme="minorHAnsi"/>
        </w:rPr>
        <w:t>.</w:t>
      </w:r>
    </w:p>
    <w:p w:rsidR="00E6460A" w:rsidRDefault="003E0C43" w:rsidP="00383B95">
      <w:pPr>
        <w:ind w:firstLine="284"/>
        <w:jc w:val="both"/>
        <w:rPr>
          <w:rFonts w:asciiTheme="minorHAnsi" w:hAnsiTheme="minorHAnsi" w:cstheme="minorHAnsi"/>
        </w:rPr>
      </w:pPr>
      <w:r w:rsidRPr="009E0E44">
        <w:rPr>
          <w:rFonts w:asciiTheme="minorHAnsi" w:hAnsiTheme="minorHAnsi" w:cstheme="minorHAnsi"/>
        </w:rPr>
        <w:t xml:space="preserve">Proponuje się uzupełnienie osnowy punktami wciętymi zlokalizowanymi na dobrze widocznych elementach budowli wysmukłych </w:t>
      </w:r>
      <w:r w:rsidR="00FE084B">
        <w:rPr>
          <w:rFonts w:asciiTheme="minorHAnsi" w:hAnsiTheme="minorHAnsi" w:cstheme="minorHAnsi"/>
        </w:rPr>
        <w:t>(</w:t>
      </w:r>
      <w:r w:rsidRPr="009E0E44">
        <w:rPr>
          <w:rFonts w:asciiTheme="minorHAnsi" w:hAnsiTheme="minorHAnsi" w:cstheme="minorHAnsi"/>
        </w:rPr>
        <w:t>np. środek gałki wieży kościoła</w:t>
      </w:r>
      <w:r w:rsidR="003E2603" w:rsidRPr="009E0E44">
        <w:rPr>
          <w:rFonts w:asciiTheme="minorHAnsi" w:hAnsiTheme="minorHAnsi" w:cstheme="minorHAnsi"/>
        </w:rPr>
        <w:t>)</w:t>
      </w:r>
      <w:r w:rsidR="00FE084B">
        <w:rPr>
          <w:rFonts w:asciiTheme="minorHAnsi" w:hAnsiTheme="minorHAnsi" w:cstheme="minorHAnsi"/>
        </w:rPr>
        <w:t>:</w:t>
      </w:r>
    </w:p>
    <w:p w:rsidR="003E2603" w:rsidRPr="009E0E44" w:rsidRDefault="00E6460A" w:rsidP="00383B95">
      <w:pPr>
        <w:ind w:firstLine="284"/>
        <w:jc w:val="both"/>
        <w:rPr>
          <w:rFonts w:asciiTheme="minorHAnsi" w:hAnsiTheme="minorHAnsi" w:cstheme="minorHAnsi"/>
          <w:szCs w:val="24"/>
        </w:rPr>
      </w:pPr>
      <w:r w:rsidRPr="00E6460A">
        <w:rPr>
          <w:rFonts w:asciiTheme="minorHAnsi" w:hAnsiTheme="minorHAnsi"/>
          <w:color w:val="000000"/>
          <w:szCs w:val="22"/>
        </w:rPr>
        <w:t xml:space="preserve">Lipniki - kość. św. Marcina Biskupa, Karłowice Wielkie - kość. św. Marii Magdaleny, </w:t>
      </w:r>
      <w:proofErr w:type="spellStart"/>
      <w:r w:rsidRPr="00E6460A">
        <w:rPr>
          <w:rFonts w:asciiTheme="minorHAnsi" w:hAnsiTheme="minorHAnsi"/>
          <w:color w:val="000000"/>
          <w:szCs w:val="22"/>
        </w:rPr>
        <w:t>Goworowice</w:t>
      </w:r>
      <w:proofErr w:type="spellEnd"/>
      <w:r w:rsidRPr="00E6460A">
        <w:rPr>
          <w:rFonts w:asciiTheme="minorHAnsi" w:hAnsiTheme="minorHAnsi"/>
          <w:color w:val="000000"/>
          <w:szCs w:val="22"/>
        </w:rPr>
        <w:t xml:space="preserve"> - kość. Nawiedzenia NMP, Kamiennik - kość. św. Andrzeja Apostoła, Szklary - kość. św. Michała Archanioła</w:t>
      </w:r>
      <w:r>
        <w:rPr>
          <w:rFonts w:asciiTheme="minorHAnsi" w:hAnsiTheme="minorHAnsi"/>
          <w:color w:val="000000"/>
          <w:szCs w:val="22"/>
        </w:rPr>
        <w:t>.</w:t>
      </w:r>
      <w:r w:rsidRPr="00E6460A">
        <w:rPr>
          <w:rFonts w:asciiTheme="minorHAnsi" w:hAnsiTheme="minorHAnsi" w:cstheme="minorHAnsi"/>
        </w:rPr>
        <w:t xml:space="preserve"> </w:t>
      </w:r>
      <w:r w:rsidR="003E2603" w:rsidRPr="009E0E44">
        <w:rPr>
          <w:rFonts w:asciiTheme="minorHAnsi" w:hAnsiTheme="minorHAnsi" w:cstheme="minorHAnsi"/>
          <w:szCs w:val="24"/>
        </w:rPr>
        <w:t xml:space="preserve">Podczas wywiadu </w:t>
      </w:r>
      <w:r w:rsidR="009C2EB7" w:rsidRPr="009E0E44">
        <w:rPr>
          <w:rFonts w:asciiTheme="minorHAnsi" w:hAnsiTheme="minorHAnsi" w:cstheme="minorHAnsi"/>
          <w:szCs w:val="24"/>
        </w:rPr>
        <w:t xml:space="preserve">terenowego </w:t>
      </w:r>
      <w:r w:rsidR="003E2603" w:rsidRPr="009E0E44">
        <w:rPr>
          <w:rFonts w:asciiTheme="minorHAnsi" w:hAnsiTheme="minorHAnsi" w:cstheme="minorHAnsi"/>
          <w:szCs w:val="24"/>
        </w:rPr>
        <w:t>należy ustalić możliwość ich wcięcia oraz ewentualnie uzupełnić o inne dobrze widoczne punkty.</w:t>
      </w:r>
      <w:r w:rsidR="005E70E0" w:rsidRPr="009E0E44">
        <w:rPr>
          <w:rFonts w:asciiTheme="minorHAnsi" w:hAnsiTheme="minorHAnsi" w:cstheme="minorHAnsi"/>
          <w:szCs w:val="24"/>
        </w:rPr>
        <w:t xml:space="preserve"> Wcięcie należy wykonać minimum z 4 punktów osnowy geodezyjnej, przy czym 2 muszą być wyznaczone </w:t>
      </w:r>
      <w:r w:rsidR="009C2EB7" w:rsidRPr="009E0E44">
        <w:rPr>
          <w:rFonts w:asciiTheme="minorHAnsi" w:hAnsiTheme="minorHAnsi" w:cstheme="minorHAnsi"/>
          <w:szCs w:val="24"/>
        </w:rPr>
        <w:t xml:space="preserve">metodą </w:t>
      </w:r>
      <w:r w:rsidR="003D4838">
        <w:rPr>
          <w:rFonts w:asciiTheme="minorHAnsi" w:hAnsiTheme="minorHAnsi" w:cstheme="minorHAnsi"/>
          <w:szCs w:val="24"/>
        </w:rPr>
        <w:t>GNSS</w:t>
      </w:r>
      <w:r w:rsidR="005E70E0" w:rsidRPr="009E0E44">
        <w:rPr>
          <w:rFonts w:asciiTheme="minorHAnsi" w:hAnsiTheme="minorHAnsi" w:cstheme="minorHAnsi"/>
          <w:szCs w:val="24"/>
        </w:rPr>
        <w:t xml:space="preserve"> łącznie z punktami nawiązania kierunkowego. Do wcięć można wykorzystać istniejące w dotychczasowych katalogach osnowy I </w:t>
      </w:r>
      <w:proofErr w:type="spellStart"/>
      <w:r w:rsidR="005E70E0" w:rsidRPr="009E0E44">
        <w:rPr>
          <w:rFonts w:asciiTheme="minorHAnsi" w:hAnsiTheme="minorHAnsi" w:cstheme="minorHAnsi"/>
          <w:szCs w:val="24"/>
        </w:rPr>
        <w:t>i</w:t>
      </w:r>
      <w:proofErr w:type="spellEnd"/>
      <w:r w:rsidR="005E70E0" w:rsidRPr="009E0E44">
        <w:rPr>
          <w:rFonts w:asciiTheme="minorHAnsi" w:hAnsiTheme="minorHAnsi" w:cstheme="minorHAnsi"/>
          <w:szCs w:val="24"/>
        </w:rPr>
        <w:t xml:space="preserve"> II klasy kąty kierunkowe. </w:t>
      </w:r>
    </w:p>
    <w:p w:rsidR="00C17E7F" w:rsidRDefault="00C17E7F">
      <w:pPr>
        <w:rPr>
          <w:rFonts w:asciiTheme="minorHAnsi" w:hAnsiTheme="minorHAnsi" w:cstheme="minorHAnsi"/>
        </w:rPr>
      </w:pPr>
      <w:r>
        <w:rPr>
          <w:rFonts w:asciiTheme="minorHAnsi" w:hAnsiTheme="minorHAnsi" w:cstheme="minorHAnsi"/>
        </w:rPr>
        <w:br w:type="page"/>
      </w:r>
    </w:p>
    <w:p w:rsidR="003B1C35" w:rsidRPr="009E0E44" w:rsidRDefault="003B1C35" w:rsidP="00FA1047">
      <w:pPr>
        <w:ind w:firstLine="284"/>
        <w:jc w:val="both"/>
        <w:rPr>
          <w:rFonts w:asciiTheme="minorHAnsi" w:hAnsiTheme="minorHAnsi" w:cstheme="minorHAnsi"/>
        </w:rPr>
      </w:pPr>
      <w:r w:rsidRPr="009E0E44">
        <w:rPr>
          <w:rFonts w:asciiTheme="minorHAnsi" w:hAnsiTheme="minorHAnsi" w:cstheme="minorHAnsi"/>
        </w:rPr>
        <w:lastRenderedPageBreak/>
        <w:t xml:space="preserve">Dla potrzeb założeń do projektu wszystkie nowe i adaptowane punkty </w:t>
      </w:r>
      <w:r w:rsidR="00FE084B">
        <w:rPr>
          <w:rFonts w:asciiTheme="minorHAnsi" w:hAnsiTheme="minorHAnsi" w:cstheme="minorHAnsi"/>
        </w:rPr>
        <w:t>(</w:t>
      </w:r>
      <w:r w:rsidRPr="009E0E44">
        <w:rPr>
          <w:rFonts w:asciiTheme="minorHAnsi" w:hAnsiTheme="minorHAnsi" w:cstheme="minorHAnsi"/>
        </w:rPr>
        <w:t>rejony umiejscowienia nowych punktów</w:t>
      </w:r>
      <w:r w:rsidR="00FE084B">
        <w:rPr>
          <w:rFonts w:asciiTheme="minorHAnsi" w:hAnsiTheme="minorHAnsi" w:cstheme="minorHAnsi"/>
        </w:rPr>
        <w:t>)</w:t>
      </w:r>
      <w:r w:rsidRPr="009E0E44">
        <w:rPr>
          <w:rFonts w:asciiTheme="minorHAnsi" w:hAnsiTheme="minorHAnsi" w:cstheme="minorHAnsi"/>
        </w:rPr>
        <w:t xml:space="preserve"> zanumerowano zgodnie </w:t>
      </w:r>
      <w:r w:rsidR="005E70E0" w:rsidRPr="009E0E44">
        <w:rPr>
          <w:rFonts w:asciiTheme="minorHAnsi" w:hAnsiTheme="minorHAnsi" w:cstheme="minorHAnsi"/>
        </w:rPr>
        <w:t>z rozporządzeniem z 14.02.2012r.</w:t>
      </w:r>
      <w:r w:rsidRPr="009E0E44">
        <w:rPr>
          <w:rFonts w:asciiTheme="minorHAnsi" w:hAnsiTheme="minorHAnsi" w:cstheme="minorHAnsi"/>
        </w:rPr>
        <w:t xml:space="preserve"> </w:t>
      </w:r>
      <w:r w:rsidR="00E6460A">
        <w:rPr>
          <w:rFonts w:asciiTheme="minorHAnsi" w:hAnsiTheme="minorHAnsi" w:cstheme="minorHAnsi"/>
        </w:rPr>
        <w:t xml:space="preserve">zmieniając jedynie w drugim członie numeru cyfrę 5 lub 1 na „z” </w:t>
      </w:r>
      <w:r w:rsidR="00FE084B">
        <w:rPr>
          <w:rFonts w:asciiTheme="minorHAnsi" w:hAnsiTheme="minorHAnsi" w:cstheme="minorHAnsi"/>
        </w:rPr>
        <w:t>(</w:t>
      </w:r>
      <w:r w:rsidR="00E6460A">
        <w:rPr>
          <w:rFonts w:asciiTheme="minorHAnsi" w:hAnsiTheme="minorHAnsi" w:cstheme="minorHAnsi"/>
        </w:rPr>
        <w:t>jak założenia). Podczas sporządzania ostatecznego projektu należy zmienić numerację i po uzyskaniu stosownej informacji z państwowego zasobu geodezyjnego rozpocząć ją od numeru 1.1000.0 na każdej sekcji mapy 1:10000 lub kontynuować numerację już występujących punktów na danym arkuszu.</w:t>
      </w:r>
    </w:p>
    <w:p w:rsidR="00DF5902" w:rsidRPr="009E0E44" w:rsidRDefault="00DF5902" w:rsidP="00FA1047">
      <w:pPr>
        <w:ind w:firstLine="284"/>
        <w:jc w:val="both"/>
        <w:rPr>
          <w:rFonts w:asciiTheme="minorHAnsi" w:hAnsiTheme="minorHAnsi" w:cstheme="minorHAnsi"/>
        </w:rPr>
      </w:pPr>
      <w:r w:rsidRPr="009E0E44">
        <w:rPr>
          <w:rFonts w:asciiTheme="minorHAnsi" w:hAnsiTheme="minorHAnsi" w:cstheme="minorHAnsi"/>
        </w:rPr>
        <w:t xml:space="preserve">Docelową koncepcję proponowanej osnowy przedstawiono na mapie </w:t>
      </w:r>
      <w:r w:rsidR="00C17E7F">
        <w:rPr>
          <w:rFonts w:asciiTheme="minorHAnsi" w:hAnsiTheme="minorHAnsi" w:cstheme="minorHAnsi"/>
        </w:rPr>
        <w:t>topograficznej</w:t>
      </w:r>
      <w:r w:rsidRPr="009E0E44">
        <w:rPr>
          <w:rFonts w:asciiTheme="minorHAnsi" w:hAnsiTheme="minorHAnsi" w:cstheme="minorHAnsi"/>
        </w:rPr>
        <w:t xml:space="preserve"> 1</w:t>
      </w:r>
      <w:r w:rsidR="00FE084B">
        <w:rPr>
          <w:rFonts w:asciiTheme="minorHAnsi" w:hAnsiTheme="minorHAnsi" w:cstheme="minorHAnsi"/>
        </w:rPr>
        <w:t>:</w:t>
      </w:r>
      <w:r w:rsidRPr="009E0E44">
        <w:rPr>
          <w:rFonts w:asciiTheme="minorHAnsi" w:hAnsiTheme="minorHAnsi" w:cstheme="minorHAnsi"/>
        </w:rPr>
        <w:t xml:space="preserve"> 10000 w dołączonych plikach . </w:t>
      </w:r>
    </w:p>
    <w:p w:rsidR="00DF5902" w:rsidRPr="009E0E44" w:rsidRDefault="00DF5902">
      <w:pPr>
        <w:rPr>
          <w:rFonts w:asciiTheme="minorHAnsi" w:hAnsiTheme="minorHAnsi" w:cstheme="minorHAnsi"/>
        </w:rPr>
      </w:pPr>
    </w:p>
    <w:p w:rsidR="00B325C3" w:rsidRPr="009E0E44" w:rsidRDefault="00B325C3" w:rsidP="00AE74CD">
      <w:pPr>
        <w:jc w:val="both"/>
        <w:rPr>
          <w:rFonts w:asciiTheme="minorHAnsi" w:hAnsiTheme="minorHAnsi" w:cstheme="minorHAnsi"/>
        </w:rPr>
      </w:pPr>
      <w:r w:rsidRPr="009E0E44">
        <w:rPr>
          <w:rFonts w:asciiTheme="minorHAnsi" w:hAnsiTheme="minorHAnsi" w:cstheme="minorHAnsi"/>
        </w:rPr>
        <w:t>Podstawowe zasady jakimi należy się kierować przy projektowaniu osnowy to</w:t>
      </w:r>
      <w:r w:rsidR="00FE084B">
        <w:rPr>
          <w:rFonts w:asciiTheme="minorHAnsi" w:hAnsiTheme="minorHAnsi" w:cstheme="minorHAnsi"/>
        </w:rPr>
        <w:t>:</w:t>
      </w:r>
    </w:p>
    <w:p w:rsidR="00B325C3" w:rsidRPr="009E0E44" w:rsidRDefault="00AE74CD" w:rsidP="00AE74CD">
      <w:pPr>
        <w:numPr>
          <w:ilvl w:val="0"/>
          <w:numId w:val="3"/>
        </w:numPr>
        <w:jc w:val="both"/>
        <w:rPr>
          <w:rFonts w:asciiTheme="minorHAnsi" w:hAnsiTheme="minorHAnsi" w:cstheme="minorHAnsi"/>
        </w:rPr>
      </w:pPr>
      <w:r w:rsidRPr="009E0E44">
        <w:rPr>
          <w:rFonts w:asciiTheme="minorHAnsi" w:hAnsiTheme="minorHAnsi" w:cstheme="minorHAnsi"/>
        </w:rPr>
        <w:t>p</w:t>
      </w:r>
      <w:r w:rsidR="00B325C3" w:rsidRPr="009E0E44">
        <w:rPr>
          <w:rFonts w:asciiTheme="minorHAnsi" w:hAnsiTheme="minorHAnsi" w:cstheme="minorHAnsi"/>
        </w:rPr>
        <w:t>rzestrzeganie zasad</w:t>
      </w:r>
      <w:r w:rsidR="005E70E0" w:rsidRPr="009E0E44">
        <w:rPr>
          <w:rFonts w:asciiTheme="minorHAnsi" w:hAnsiTheme="minorHAnsi" w:cstheme="minorHAnsi"/>
        </w:rPr>
        <w:t xml:space="preserve"> rozporządzenia z dnia 14 lutego 2012 r. w sprawie osnów geodezyjnych, grawimetrycznych i magnetycznych</w:t>
      </w:r>
      <w:r w:rsidR="00B325C3" w:rsidRPr="009E0E44">
        <w:rPr>
          <w:rFonts w:asciiTheme="minorHAnsi" w:hAnsiTheme="minorHAnsi" w:cstheme="minorHAnsi"/>
        </w:rPr>
        <w:t xml:space="preserve"> na temat dowiązania osnowy i</w:t>
      </w:r>
      <w:r w:rsidR="004E6C00" w:rsidRPr="009E0E44">
        <w:rPr>
          <w:rFonts w:asciiTheme="minorHAnsi" w:hAnsiTheme="minorHAnsi" w:cstheme="minorHAnsi"/>
        </w:rPr>
        <w:t> </w:t>
      </w:r>
      <w:r w:rsidR="00B325C3" w:rsidRPr="009E0E44">
        <w:rPr>
          <w:rFonts w:asciiTheme="minorHAnsi" w:hAnsiTheme="minorHAnsi" w:cstheme="minorHAnsi"/>
        </w:rPr>
        <w:t>dokładności wyznaczenia współrzędnych</w:t>
      </w:r>
      <w:r w:rsidRPr="009E0E44">
        <w:rPr>
          <w:rFonts w:asciiTheme="minorHAnsi" w:hAnsiTheme="minorHAnsi" w:cstheme="minorHAnsi"/>
        </w:rPr>
        <w:t>;</w:t>
      </w:r>
    </w:p>
    <w:p w:rsidR="00B325C3" w:rsidRPr="009E0E44" w:rsidRDefault="00AE74CD" w:rsidP="00AE74CD">
      <w:pPr>
        <w:numPr>
          <w:ilvl w:val="0"/>
          <w:numId w:val="3"/>
        </w:numPr>
        <w:jc w:val="both"/>
        <w:rPr>
          <w:rFonts w:asciiTheme="minorHAnsi" w:hAnsiTheme="minorHAnsi" w:cstheme="minorHAnsi"/>
        </w:rPr>
      </w:pPr>
      <w:r w:rsidRPr="009E0E44">
        <w:rPr>
          <w:rFonts w:asciiTheme="minorHAnsi" w:hAnsiTheme="minorHAnsi" w:cstheme="minorHAnsi"/>
        </w:rPr>
        <w:t>m</w:t>
      </w:r>
      <w:r w:rsidR="00B325C3" w:rsidRPr="009E0E44">
        <w:rPr>
          <w:rFonts w:asciiTheme="minorHAnsi" w:hAnsiTheme="minorHAnsi" w:cstheme="minorHAnsi"/>
        </w:rPr>
        <w:t>aksymalne wykorzystanie istniejącej stabilizacji punktów da</w:t>
      </w:r>
      <w:r w:rsidRPr="009E0E44">
        <w:rPr>
          <w:rFonts w:asciiTheme="minorHAnsi" w:hAnsiTheme="minorHAnsi" w:cstheme="minorHAnsi"/>
        </w:rPr>
        <w:t>wnych osnów i</w:t>
      </w:r>
      <w:r w:rsidR="004E6C00" w:rsidRPr="009E0E44">
        <w:rPr>
          <w:rFonts w:asciiTheme="minorHAnsi" w:hAnsiTheme="minorHAnsi" w:cstheme="minorHAnsi"/>
        </w:rPr>
        <w:t> </w:t>
      </w:r>
      <w:r w:rsidRPr="009E0E44">
        <w:rPr>
          <w:rFonts w:asciiTheme="minorHAnsi" w:hAnsiTheme="minorHAnsi" w:cstheme="minorHAnsi"/>
        </w:rPr>
        <w:t>osnów pomiarowych;</w:t>
      </w:r>
    </w:p>
    <w:p w:rsidR="00B325C3" w:rsidRPr="009E0E44" w:rsidRDefault="00AE74CD" w:rsidP="00AE74CD">
      <w:pPr>
        <w:numPr>
          <w:ilvl w:val="0"/>
          <w:numId w:val="3"/>
        </w:numPr>
        <w:jc w:val="both"/>
        <w:rPr>
          <w:rFonts w:asciiTheme="minorHAnsi" w:hAnsiTheme="minorHAnsi" w:cstheme="minorHAnsi"/>
        </w:rPr>
      </w:pPr>
      <w:r w:rsidRPr="009E0E44">
        <w:rPr>
          <w:rFonts w:asciiTheme="minorHAnsi" w:hAnsiTheme="minorHAnsi" w:cstheme="minorHAnsi"/>
        </w:rPr>
        <w:t>w</w:t>
      </w:r>
      <w:r w:rsidR="00B325C3" w:rsidRPr="009E0E44">
        <w:rPr>
          <w:rFonts w:asciiTheme="minorHAnsi" w:hAnsiTheme="minorHAnsi" w:cstheme="minorHAnsi"/>
        </w:rPr>
        <w:t xml:space="preserve"> miejscach szczególnie narażonych na zniszczenie punkty należy zabezpieczyć punktami ściennymi </w:t>
      </w:r>
      <w:r w:rsidR="00210F58" w:rsidRPr="009E0E44">
        <w:rPr>
          <w:rFonts w:asciiTheme="minorHAnsi" w:hAnsiTheme="minorHAnsi" w:cstheme="minorHAnsi"/>
        </w:rPr>
        <w:t xml:space="preserve">lub </w:t>
      </w:r>
      <w:proofErr w:type="spellStart"/>
      <w:r w:rsidR="00210F58" w:rsidRPr="009E0E44">
        <w:rPr>
          <w:rFonts w:asciiTheme="minorHAnsi" w:hAnsiTheme="minorHAnsi" w:cstheme="minorHAnsi"/>
        </w:rPr>
        <w:t>ekscentrami</w:t>
      </w:r>
      <w:proofErr w:type="spellEnd"/>
      <w:r w:rsidR="00210F58" w:rsidRPr="009E0E44">
        <w:rPr>
          <w:rFonts w:asciiTheme="minorHAnsi" w:hAnsiTheme="minorHAnsi" w:cstheme="minorHAnsi"/>
        </w:rPr>
        <w:t xml:space="preserve"> ziemnymi </w:t>
      </w:r>
      <w:r w:rsidR="00B325C3" w:rsidRPr="009E0E44">
        <w:rPr>
          <w:rFonts w:asciiTheme="minorHAnsi" w:hAnsiTheme="minorHAnsi" w:cstheme="minorHAnsi"/>
        </w:rPr>
        <w:t>– stabilizacja wieloznakowa</w:t>
      </w:r>
      <w:r w:rsidRPr="009E0E44">
        <w:rPr>
          <w:rFonts w:asciiTheme="minorHAnsi" w:hAnsiTheme="minorHAnsi" w:cstheme="minorHAnsi"/>
        </w:rPr>
        <w:t>;</w:t>
      </w:r>
    </w:p>
    <w:p w:rsidR="00B325C3" w:rsidRPr="009E0E44" w:rsidRDefault="00AE74CD" w:rsidP="00AE74CD">
      <w:pPr>
        <w:numPr>
          <w:ilvl w:val="0"/>
          <w:numId w:val="3"/>
        </w:numPr>
        <w:jc w:val="both"/>
        <w:rPr>
          <w:rFonts w:asciiTheme="minorHAnsi" w:hAnsiTheme="minorHAnsi" w:cstheme="minorHAnsi"/>
        </w:rPr>
      </w:pPr>
      <w:r w:rsidRPr="009E0E44">
        <w:rPr>
          <w:rFonts w:asciiTheme="minorHAnsi" w:hAnsiTheme="minorHAnsi" w:cstheme="minorHAnsi"/>
        </w:rPr>
        <w:t>o</w:t>
      </w:r>
      <w:r w:rsidR="00B325C3" w:rsidRPr="009E0E44">
        <w:rPr>
          <w:rFonts w:asciiTheme="minorHAnsi" w:hAnsiTheme="minorHAnsi" w:cstheme="minorHAnsi"/>
        </w:rPr>
        <w:t>bj</w:t>
      </w:r>
      <w:r w:rsidR="004E6C00" w:rsidRPr="009E0E44">
        <w:rPr>
          <w:rFonts w:asciiTheme="minorHAnsi" w:hAnsiTheme="minorHAnsi" w:cstheme="minorHAnsi"/>
        </w:rPr>
        <w:t>ęcie osnową wszystkich siedlisk</w:t>
      </w:r>
      <w:r w:rsidR="00B325C3" w:rsidRPr="009E0E44">
        <w:rPr>
          <w:rFonts w:asciiTheme="minorHAnsi" w:hAnsiTheme="minorHAnsi" w:cstheme="minorHAnsi"/>
        </w:rPr>
        <w:t xml:space="preserve"> oraz terenów</w:t>
      </w:r>
      <w:r w:rsidR="004E6C00" w:rsidRPr="009E0E44">
        <w:rPr>
          <w:rFonts w:asciiTheme="minorHAnsi" w:hAnsiTheme="minorHAnsi" w:cstheme="minorHAnsi"/>
        </w:rPr>
        <w:t>,</w:t>
      </w:r>
      <w:r w:rsidR="00B325C3" w:rsidRPr="009E0E44">
        <w:rPr>
          <w:rFonts w:asciiTheme="minorHAnsi" w:hAnsiTheme="minorHAnsi" w:cstheme="minorHAnsi"/>
        </w:rPr>
        <w:t xml:space="preserve"> gdzie potrzeby inwestorskie są największe</w:t>
      </w:r>
      <w:r w:rsidRPr="009E0E44">
        <w:rPr>
          <w:rFonts w:asciiTheme="minorHAnsi" w:hAnsiTheme="minorHAnsi" w:cstheme="minorHAnsi"/>
        </w:rPr>
        <w:t>;</w:t>
      </w:r>
    </w:p>
    <w:p w:rsidR="00B325C3" w:rsidRPr="009E0E44" w:rsidRDefault="00AE74CD" w:rsidP="00AE74CD">
      <w:pPr>
        <w:numPr>
          <w:ilvl w:val="0"/>
          <w:numId w:val="3"/>
        </w:numPr>
        <w:jc w:val="both"/>
        <w:rPr>
          <w:rFonts w:asciiTheme="minorHAnsi" w:hAnsiTheme="minorHAnsi" w:cstheme="minorHAnsi"/>
        </w:rPr>
      </w:pPr>
      <w:r w:rsidRPr="009E0E44">
        <w:rPr>
          <w:rFonts w:asciiTheme="minorHAnsi" w:hAnsiTheme="minorHAnsi" w:cstheme="minorHAnsi"/>
        </w:rPr>
        <w:t>w</w:t>
      </w:r>
      <w:r w:rsidR="004E6C00" w:rsidRPr="009E0E44">
        <w:rPr>
          <w:rFonts w:asciiTheme="minorHAnsi" w:hAnsiTheme="minorHAnsi" w:cstheme="minorHAnsi"/>
        </w:rPr>
        <w:t>zmocnienie, zabezpieczenie</w:t>
      </w:r>
      <w:r w:rsidR="00B325C3" w:rsidRPr="009E0E44">
        <w:rPr>
          <w:rFonts w:asciiTheme="minorHAnsi" w:hAnsiTheme="minorHAnsi" w:cstheme="minorHAnsi"/>
        </w:rPr>
        <w:t xml:space="preserve"> istniejących par punktów </w:t>
      </w:r>
      <w:r w:rsidR="003D4838">
        <w:rPr>
          <w:rFonts w:asciiTheme="minorHAnsi" w:hAnsiTheme="minorHAnsi" w:cstheme="minorHAnsi"/>
        </w:rPr>
        <w:t>GNSS</w:t>
      </w:r>
      <w:r w:rsidR="00B325C3" w:rsidRPr="009E0E44">
        <w:rPr>
          <w:rFonts w:asciiTheme="minorHAnsi" w:hAnsiTheme="minorHAnsi" w:cstheme="minorHAnsi"/>
        </w:rPr>
        <w:t xml:space="preserve"> przez powiązanie </w:t>
      </w:r>
      <w:r w:rsidR="004E6C00" w:rsidRPr="009E0E44">
        <w:rPr>
          <w:rFonts w:asciiTheme="minorHAnsi" w:hAnsiTheme="minorHAnsi" w:cstheme="minorHAnsi"/>
        </w:rPr>
        <w:t>ich</w:t>
      </w:r>
      <w:r w:rsidR="00B325C3" w:rsidRPr="009E0E44">
        <w:rPr>
          <w:rFonts w:asciiTheme="minorHAnsi" w:hAnsiTheme="minorHAnsi" w:cstheme="minorHAnsi"/>
        </w:rPr>
        <w:t xml:space="preserve"> wzajemnie ciągami </w:t>
      </w:r>
      <w:r w:rsidR="00210F58" w:rsidRPr="009E0E44">
        <w:rPr>
          <w:rFonts w:asciiTheme="minorHAnsi" w:hAnsiTheme="minorHAnsi" w:cstheme="minorHAnsi"/>
        </w:rPr>
        <w:t xml:space="preserve">punktów </w:t>
      </w:r>
      <w:r w:rsidR="003D4838">
        <w:rPr>
          <w:rFonts w:asciiTheme="minorHAnsi" w:hAnsiTheme="minorHAnsi" w:cstheme="minorHAnsi"/>
        </w:rPr>
        <w:t>GNSS</w:t>
      </w:r>
      <w:r w:rsidRPr="009E0E44">
        <w:rPr>
          <w:rFonts w:asciiTheme="minorHAnsi" w:hAnsiTheme="minorHAnsi" w:cstheme="minorHAnsi"/>
        </w:rPr>
        <w:t>;</w:t>
      </w:r>
    </w:p>
    <w:p w:rsidR="00B325C3" w:rsidRPr="009E0E44" w:rsidRDefault="00AE74CD" w:rsidP="00AE74CD">
      <w:pPr>
        <w:numPr>
          <w:ilvl w:val="0"/>
          <w:numId w:val="3"/>
        </w:numPr>
        <w:jc w:val="both"/>
        <w:rPr>
          <w:rFonts w:asciiTheme="minorHAnsi" w:hAnsiTheme="minorHAnsi" w:cstheme="minorHAnsi"/>
        </w:rPr>
      </w:pPr>
      <w:r w:rsidRPr="009E0E44">
        <w:rPr>
          <w:rFonts w:asciiTheme="minorHAnsi" w:hAnsiTheme="minorHAnsi" w:cstheme="minorHAnsi"/>
        </w:rPr>
        <w:t>p</w:t>
      </w:r>
      <w:r w:rsidR="00B325C3" w:rsidRPr="009E0E44">
        <w:rPr>
          <w:rFonts w:asciiTheme="minorHAnsi" w:hAnsiTheme="minorHAnsi" w:cstheme="minorHAnsi"/>
        </w:rPr>
        <w:t>roponuje się w miarę możliwości włączyć do osnowy jako punkty wcięte dobrze widoczne elementy k</w:t>
      </w:r>
      <w:r w:rsidRPr="009E0E44">
        <w:rPr>
          <w:rFonts w:asciiTheme="minorHAnsi" w:hAnsiTheme="minorHAnsi" w:cstheme="minorHAnsi"/>
        </w:rPr>
        <w:t>onstrukcyjne budowli wysmukłych, wieże kościołów</w:t>
      </w:r>
      <w:r w:rsidR="00B325C3" w:rsidRPr="009E0E44">
        <w:rPr>
          <w:rFonts w:asciiTheme="minorHAnsi" w:hAnsiTheme="minorHAnsi" w:cstheme="minorHAnsi"/>
        </w:rPr>
        <w:t>, budynków itp.</w:t>
      </w:r>
      <w:r w:rsidR="004E6C00" w:rsidRPr="009E0E44">
        <w:rPr>
          <w:rFonts w:asciiTheme="minorHAnsi" w:hAnsiTheme="minorHAnsi" w:cstheme="minorHAnsi"/>
        </w:rPr>
        <w:t>,</w:t>
      </w:r>
      <w:r w:rsidR="00B325C3" w:rsidRPr="009E0E44">
        <w:rPr>
          <w:rFonts w:asciiTheme="minorHAnsi" w:hAnsiTheme="minorHAnsi" w:cstheme="minorHAnsi"/>
        </w:rPr>
        <w:t xml:space="preserve"> mogące doskonale pełnić rolę punktów kierunkowych</w:t>
      </w:r>
      <w:r w:rsidRPr="009E0E44">
        <w:rPr>
          <w:rFonts w:asciiTheme="minorHAnsi" w:hAnsiTheme="minorHAnsi" w:cstheme="minorHAnsi"/>
        </w:rPr>
        <w:t>;</w:t>
      </w:r>
    </w:p>
    <w:p w:rsidR="00B325C3" w:rsidRPr="009E0E44" w:rsidRDefault="00AE74CD" w:rsidP="00AE74CD">
      <w:pPr>
        <w:numPr>
          <w:ilvl w:val="0"/>
          <w:numId w:val="3"/>
        </w:numPr>
        <w:jc w:val="both"/>
        <w:rPr>
          <w:rFonts w:asciiTheme="minorHAnsi" w:hAnsiTheme="minorHAnsi" w:cstheme="minorHAnsi"/>
        </w:rPr>
      </w:pPr>
      <w:r w:rsidRPr="009E0E44">
        <w:rPr>
          <w:rFonts w:asciiTheme="minorHAnsi" w:hAnsiTheme="minorHAnsi" w:cstheme="minorHAnsi"/>
        </w:rPr>
        <w:t>o</w:t>
      </w:r>
      <w:r w:rsidR="00B325C3" w:rsidRPr="009E0E44">
        <w:rPr>
          <w:rFonts w:asciiTheme="minorHAnsi" w:hAnsiTheme="minorHAnsi" w:cstheme="minorHAnsi"/>
        </w:rPr>
        <w:t xml:space="preserve">snowę można zrealizować częściami zamkniętymi między punktami wyższych klas lub punktami do pomiaru </w:t>
      </w:r>
      <w:r w:rsidR="003D4838">
        <w:rPr>
          <w:rFonts w:asciiTheme="minorHAnsi" w:hAnsiTheme="minorHAnsi" w:cstheme="minorHAnsi"/>
        </w:rPr>
        <w:t>GNSS</w:t>
      </w:r>
      <w:r w:rsidR="00B325C3" w:rsidRPr="009E0E44">
        <w:rPr>
          <w:rFonts w:asciiTheme="minorHAnsi" w:hAnsiTheme="minorHAnsi" w:cstheme="minorHAnsi"/>
        </w:rPr>
        <w:t>.</w:t>
      </w:r>
    </w:p>
    <w:p w:rsidR="00B325C3" w:rsidRPr="009E0E44" w:rsidRDefault="00B325C3" w:rsidP="0087131A">
      <w:pPr>
        <w:jc w:val="both"/>
        <w:rPr>
          <w:rFonts w:asciiTheme="minorHAnsi" w:hAnsiTheme="minorHAnsi" w:cstheme="minorHAnsi"/>
        </w:rPr>
      </w:pPr>
    </w:p>
    <w:p w:rsidR="0087131A" w:rsidRPr="009E0E44" w:rsidRDefault="0087131A" w:rsidP="00FA1047">
      <w:pPr>
        <w:ind w:firstLine="284"/>
        <w:jc w:val="both"/>
        <w:rPr>
          <w:rFonts w:asciiTheme="minorHAnsi" w:hAnsiTheme="minorHAnsi" w:cstheme="minorHAnsi"/>
        </w:rPr>
      </w:pPr>
      <w:r w:rsidRPr="009E0E44">
        <w:rPr>
          <w:rFonts w:asciiTheme="minorHAnsi" w:hAnsiTheme="minorHAnsi" w:cstheme="minorHAnsi"/>
        </w:rPr>
        <w:t>Nowe punkty szczegółowej osnowy poziomej należy stabilizować w terenie o nieutwardzonej w sposób trwały nawierzchni znakiem dwupoziomowym typu 5 (w formie wg dawnych wytycznych G1.9 typ 42 słup betonowy z rurką metalową nad płytką betonową z krzyżem) w pozostałych terenach znak jednopoziomowy typ 2 (bolec metalowy lub z</w:t>
      </w:r>
      <w:r w:rsidR="004E6C00" w:rsidRPr="009E0E44">
        <w:rPr>
          <w:rFonts w:asciiTheme="minorHAnsi" w:hAnsiTheme="minorHAnsi" w:cstheme="minorHAnsi"/>
        </w:rPr>
        <w:t> </w:t>
      </w:r>
      <w:r w:rsidRPr="009E0E44">
        <w:rPr>
          <w:rFonts w:asciiTheme="minorHAnsi" w:hAnsiTheme="minorHAnsi" w:cstheme="minorHAnsi"/>
        </w:rPr>
        <w:t xml:space="preserve">plastiku). </w:t>
      </w:r>
      <w:r w:rsidR="008C0EAD">
        <w:rPr>
          <w:rFonts w:asciiTheme="minorHAnsi" w:hAnsiTheme="minorHAnsi" w:cstheme="minorHAnsi"/>
        </w:rPr>
        <w:t xml:space="preserve">Dla punktów </w:t>
      </w:r>
      <w:proofErr w:type="spellStart"/>
      <w:r w:rsidR="008C0EAD">
        <w:rPr>
          <w:rFonts w:asciiTheme="minorHAnsi" w:hAnsiTheme="minorHAnsi" w:cstheme="minorHAnsi"/>
        </w:rPr>
        <w:t>zastabilizowanych</w:t>
      </w:r>
      <w:proofErr w:type="spellEnd"/>
      <w:r w:rsidR="008C0EAD">
        <w:rPr>
          <w:rFonts w:asciiTheme="minorHAnsi" w:hAnsiTheme="minorHAnsi" w:cstheme="minorHAnsi"/>
        </w:rPr>
        <w:t xml:space="preserve"> jednopoziomowo należy </w:t>
      </w:r>
      <w:proofErr w:type="spellStart"/>
      <w:r w:rsidR="008C0EAD">
        <w:rPr>
          <w:rFonts w:asciiTheme="minorHAnsi" w:hAnsiTheme="minorHAnsi" w:cstheme="minorHAnsi"/>
        </w:rPr>
        <w:t>zastabilizować</w:t>
      </w:r>
      <w:proofErr w:type="spellEnd"/>
      <w:r w:rsidR="008C0EAD">
        <w:rPr>
          <w:rFonts w:asciiTheme="minorHAnsi" w:hAnsiTheme="minorHAnsi" w:cstheme="minorHAnsi"/>
        </w:rPr>
        <w:t xml:space="preserve"> po minimum 2 </w:t>
      </w:r>
      <w:proofErr w:type="spellStart"/>
      <w:r w:rsidR="008C0EAD">
        <w:rPr>
          <w:rFonts w:asciiTheme="minorHAnsi" w:hAnsiTheme="minorHAnsi" w:cstheme="minorHAnsi"/>
        </w:rPr>
        <w:t>ekscentry</w:t>
      </w:r>
      <w:proofErr w:type="spellEnd"/>
      <w:r w:rsidR="008C0EAD">
        <w:rPr>
          <w:rFonts w:asciiTheme="minorHAnsi" w:hAnsiTheme="minorHAnsi" w:cstheme="minorHAnsi"/>
        </w:rPr>
        <w:t xml:space="preserve">. </w:t>
      </w:r>
      <w:proofErr w:type="spellStart"/>
      <w:r w:rsidRPr="009E0E44">
        <w:rPr>
          <w:rFonts w:asciiTheme="minorHAnsi" w:hAnsiTheme="minorHAnsi" w:cstheme="minorHAnsi"/>
        </w:rPr>
        <w:t>Ekscentry</w:t>
      </w:r>
      <w:proofErr w:type="spellEnd"/>
      <w:r w:rsidRPr="009E0E44">
        <w:rPr>
          <w:rFonts w:asciiTheme="minorHAnsi" w:hAnsiTheme="minorHAnsi" w:cstheme="minorHAnsi"/>
        </w:rPr>
        <w:t xml:space="preserve"> można </w:t>
      </w:r>
      <w:proofErr w:type="spellStart"/>
      <w:r w:rsidRPr="009E0E44">
        <w:rPr>
          <w:rFonts w:asciiTheme="minorHAnsi" w:hAnsiTheme="minorHAnsi" w:cstheme="minorHAnsi"/>
        </w:rPr>
        <w:t>zastabilizować</w:t>
      </w:r>
      <w:proofErr w:type="spellEnd"/>
      <w:r w:rsidRPr="009E0E44">
        <w:rPr>
          <w:rFonts w:asciiTheme="minorHAnsi" w:hAnsiTheme="minorHAnsi" w:cstheme="minorHAnsi"/>
        </w:rPr>
        <w:t xml:space="preserve"> jednopoziomowo znakami ściennymi lub ziemnymi typu 2, 3, 4 lub 5.</w:t>
      </w:r>
      <w:r w:rsidR="008C0EAD">
        <w:rPr>
          <w:rFonts w:asciiTheme="minorHAnsi" w:hAnsiTheme="minorHAnsi" w:cstheme="minorHAnsi"/>
        </w:rPr>
        <w:t xml:space="preserve"> Jeżeli, jako </w:t>
      </w:r>
      <w:proofErr w:type="spellStart"/>
      <w:r w:rsidR="008C0EAD">
        <w:rPr>
          <w:rFonts w:asciiTheme="minorHAnsi" w:hAnsiTheme="minorHAnsi" w:cstheme="minorHAnsi"/>
        </w:rPr>
        <w:t>ekscentr</w:t>
      </w:r>
      <w:proofErr w:type="spellEnd"/>
      <w:r w:rsidR="008C0EAD">
        <w:rPr>
          <w:rFonts w:asciiTheme="minorHAnsi" w:hAnsiTheme="minorHAnsi" w:cstheme="minorHAnsi"/>
        </w:rPr>
        <w:t xml:space="preserve"> jest wykorzystywany istniejący znak</w:t>
      </w:r>
      <w:r w:rsidR="00FE084B">
        <w:rPr>
          <w:rFonts w:asciiTheme="minorHAnsi" w:hAnsiTheme="minorHAnsi" w:cstheme="minorHAnsi"/>
        </w:rPr>
        <w:t>,</w:t>
      </w:r>
      <w:r w:rsidR="008C0EAD">
        <w:rPr>
          <w:rFonts w:asciiTheme="minorHAnsi" w:hAnsiTheme="minorHAnsi" w:cstheme="minorHAnsi"/>
        </w:rPr>
        <w:t xml:space="preserve"> dopuszcza się stabilizację punktu głównego jednopoziomowo.</w:t>
      </w:r>
    </w:p>
    <w:p w:rsidR="001C6EC0" w:rsidRPr="009E0E44" w:rsidRDefault="001C6EC0">
      <w:pPr>
        <w:rPr>
          <w:rFonts w:asciiTheme="minorHAnsi" w:hAnsiTheme="minorHAnsi" w:cstheme="minorHAnsi"/>
        </w:rPr>
      </w:pPr>
      <w:r w:rsidRPr="009E0E44">
        <w:rPr>
          <w:rFonts w:asciiTheme="minorHAnsi" w:hAnsiTheme="minorHAnsi" w:cstheme="minorHAnsi"/>
        </w:rPr>
        <w:br w:type="page"/>
      </w:r>
    </w:p>
    <w:p w:rsidR="0037708E" w:rsidRDefault="0037708E" w:rsidP="00FA1047">
      <w:pPr>
        <w:ind w:firstLine="284"/>
        <w:jc w:val="both"/>
        <w:rPr>
          <w:rFonts w:asciiTheme="minorHAnsi" w:hAnsiTheme="minorHAnsi" w:cstheme="minorHAnsi"/>
        </w:rPr>
      </w:pPr>
      <w:r>
        <w:rPr>
          <w:rFonts w:asciiTheme="minorHAnsi" w:hAnsiTheme="minorHAnsi" w:cstheme="minorHAnsi"/>
        </w:rPr>
        <w:lastRenderedPageBreak/>
        <w:t>Koncepcję modernizacji szczegółowej osnowy poziomej opracowano na arkuszach map topograficznych łącznie dla gmin Kamiennik, Otmuchów, Łambinowice, Korfantów, Paczków powiatu nyskiego</w:t>
      </w:r>
      <w:r w:rsidR="00FA1047">
        <w:rPr>
          <w:rFonts w:asciiTheme="minorHAnsi" w:hAnsiTheme="minorHAnsi" w:cstheme="minorHAnsi"/>
        </w:rPr>
        <w:t>,</w:t>
      </w:r>
      <w:r>
        <w:rPr>
          <w:rFonts w:asciiTheme="minorHAnsi" w:hAnsiTheme="minorHAnsi" w:cstheme="minorHAnsi"/>
        </w:rPr>
        <w:t xml:space="preserve"> dla których nie przeprowadzono takiego dostosowania istniejącej osnowy poziomej do obowiązujących przepisów. Jednak jej realizację przewidziano oddzielnie dla każdej z gmin.</w:t>
      </w:r>
    </w:p>
    <w:p w:rsidR="0087131A" w:rsidRPr="009E0E44" w:rsidRDefault="0087131A" w:rsidP="00FC518A">
      <w:pPr>
        <w:jc w:val="both"/>
        <w:rPr>
          <w:rFonts w:asciiTheme="minorHAnsi" w:hAnsiTheme="minorHAnsi" w:cstheme="minorHAnsi"/>
        </w:rPr>
      </w:pPr>
    </w:p>
    <w:p w:rsidR="00ED051C" w:rsidRPr="009E0E44" w:rsidRDefault="0037708E" w:rsidP="0037708E">
      <w:pPr>
        <w:jc w:val="center"/>
        <w:rPr>
          <w:rFonts w:asciiTheme="minorHAnsi" w:hAnsiTheme="minorHAnsi" w:cstheme="minorHAnsi"/>
        </w:rPr>
      </w:pPr>
      <w:r>
        <w:rPr>
          <w:rFonts w:asciiTheme="minorHAnsi" w:hAnsiTheme="minorHAnsi" w:cstheme="minorHAnsi"/>
          <w:noProof/>
        </w:rPr>
        <w:drawing>
          <wp:inline distT="0" distB="0" distL="0" distR="0">
            <wp:extent cx="5760720" cy="437134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Kam.osn.z.projekte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71340"/>
                    </a:xfrm>
                    <a:prstGeom prst="rect">
                      <a:avLst/>
                    </a:prstGeom>
                  </pic:spPr>
                </pic:pic>
              </a:graphicData>
            </a:graphic>
          </wp:inline>
        </w:drawing>
      </w:r>
    </w:p>
    <w:p w:rsidR="006250FE" w:rsidRPr="009E0E44" w:rsidRDefault="006250FE" w:rsidP="006250FE">
      <w:pPr>
        <w:ind w:firstLine="708"/>
        <w:jc w:val="center"/>
        <w:rPr>
          <w:rFonts w:asciiTheme="minorHAnsi" w:hAnsiTheme="minorHAnsi" w:cstheme="minorHAnsi"/>
          <w:i/>
          <w:sz w:val="20"/>
        </w:rPr>
      </w:pPr>
      <w:r w:rsidRPr="009E0E44">
        <w:rPr>
          <w:rFonts w:asciiTheme="minorHAnsi" w:hAnsiTheme="minorHAnsi" w:cstheme="minorHAnsi"/>
          <w:i/>
          <w:sz w:val="20"/>
        </w:rPr>
        <w:t xml:space="preserve">Szkic założeń do projektu </w:t>
      </w:r>
      <w:r w:rsidR="0037708E">
        <w:rPr>
          <w:rFonts w:asciiTheme="minorHAnsi" w:hAnsiTheme="minorHAnsi" w:cstheme="minorHAnsi"/>
          <w:i/>
          <w:sz w:val="20"/>
        </w:rPr>
        <w:t xml:space="preserve">– gmina Kamiennik </w:t>
      </w:r>
    </w:p>
    <w:p w:rsidR="00AC3853" w:rsidRPr="009E0E44" w:rsidRDefault="00AC3853" w:rsidP="006250FE">
      <w:pPr>
        <w:ind w:firstLine="708"/>
        <w:jc w:val="center"/>
        <w:rPr>
          <w:rFonts w:asciiTheme="minorHAnsi" w:hAnsiTheme="minorHAnsi" w:cstheme="minorHAnsi"/>
          <w:i/>
          <w:sz w:val="20"/>
        </w:rPr>
      </w:pPr>
    </w:p>
    <w:p w:rsidR="006250FE" w:rsidRPr="009E0E44" w:rsidRDefault="006250FE" w:rsidP="00ED051C">
      <w:pPr>
        <w:ind w:firstLine="708"/>
        <w:jc w:val="both"/>
        <w:rPr>
          <w:rFonts w:asciiTheme="minorHAnsi" w:hAnsiTheme="minorHAnsi" w:cstheme="minorHAnsi"/>
        </w:rPr>
      </w:pPr>
    </w:p>
    <w:p w:rsidR="000F0D86" w:rsidRPr="009E0E44" w:rsidRDefault="00ED051C" w:rsidP="00FA1047">
      <w:pPr>
        <w:ind w:firstLine="284"/>
        <w:jc w:val="both"/>
        <w:rPr>
          <w:rFonts w:asciiTheme="minorHAnsi" w:hAnsiTheme="minorHAnsi" w:cstheme="minorHAnsi"/>
        </w:rPr>
      </w:pPr>
      <w:r w:rsidRPr="009E0E44">
        <w:rPr>
          <w:rFonts w:asciiTheme="minorHAnsi" w:hAnsiTheme="minorHAnsi" w:cstheme="minorHAnsi"/>
        </w:rPr>
        <w:t xml:space="preserve">Przewidywane ilości punktów przedstawiono w tabeli z rozbiciem na </w:t>
      </w:r>
      <w:r w:rsidR="006F005C" w:rsidRPr="009E0E44">
        <w:rPr>
          <w:rFonts w:asciiTheme="minorHAnsi" w:hAnsiTheme="minorHAnsi" w:cstheme="minorHAnsi"/>
        </w:rPr>
        <w:t>obręby</w:t>
      </w:r>
      <w:r w:rsidR="00FA1047">
        <w:rPr>
          <w:rFonts w:asciiTheme="minorHAnsi" w:hAnsiTheme="minorHAnsi" w:cstheme="minorHAnsi"/>
        </w:rPr>
        <w:t>.</w:t>
      </w:r>
      <w:r w:rsidRPr="009E0E44">
        <w:rPr>
          <w:rFonts w:asciiTheme="minorHAnsi" w:hAnsiTheme="minorHAnsi" w:cstheme="minorHAnsi"/>
        </w:rPr>
        <w:t xml:space="preserve"> Przy szczegółowym projekcie mogą one ulec nawet dość znacznym zmianom.</w:t>
      </w:r>
      <w:r w:rsidR="000F0D86">
        <w:rPr>
          <w:rFonts w:asciiTheme="minorHAnsi" w:hAnsiTheme="minorHAnsi" w:cstheme="minorHAnsi"/>
        </w:rPr>
        <w:t xml:space="preserve"> Zmianom może ulec zwłaszcza ilość adaptowanych punktów na korzyść punktów nowych.</w:t>
      </w:r>
    </w:p>
    <w:p w:rsidR="006F005C" w:rsidRDefault="006F005C" w:rsidP="00ED051C">
      <w:pPr>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1418"/>
        <w:gridCol w:w="1134"/>
        <w:gridCol w:w="1134"/>
        <w:gridCol w:w="1134"/>
        <w:gridCol w:w="1134"/>
      </w:tblGrid>
      <w:tr w:rsidR="0037708E" w:rsidRPr="00A66032" w:rsidTr="0037708E">
        <w:trPr>
          <w:cantSplit/>
          <w:trHeight w:val="300"/>
          <w:tblHeader/>
          <w:jc w:val="center"/>
        </w:trPr>
        <w:tc>
          <w:tcPr>
            <w:tcW w:w="1701" w:type="dxa"/>
            <w:vMerge w:val="restart"/>
            <w:shd w:val="clear" w:color="auto" w:fill="auto"/>
            <w:noWrap/>
            <w:vAlign w:val="center"/>
          </w:tcPr>
          <w:p w:rsidR="0037708E" w:rsidRPr="00A66032" w:rsidRDefault="0037708E" w:rsidP="0037708E">
            <w:pPr>
              <w:pStyle w:val="Bezodstpw"/>
              <w:jc w:val="center"/>
              <w:rPr>
                <w:color w:val="0070C0"/>
                <w:sz w:val="16"/>
                <w:szCs w:val="16"/>
                <w:lang w:eastAsia="pl-PL"/>
              </w:rPr>
            </w:pPr>
            <w:r w:rsidRPr="00A66032">
              <w:rPr>
                <w:color w:val="0070C0"/>
                <w:sz w:val="16"/>
                <w:szCs w:val="16"/>
                <w:lang w:eastAsia="pl-PL"/>
              </w:rPr>
              <w:t>OBRĘB</w:t>
            </w:r>
          </w:p>
        </w:tc>
        <w:tc>
          <w:tcPr>
            <w:tcW w:w="1418" w:type="dxa"/>
            <w:vMerge w:val="restart"/>
            <w:shd w:val="clear" w:color="auto" w:fill="auto"/>
            <w:noWrap/>
            <w:vAlign w:val="center"/>
          </w:tcPr>
          <w:p w:rsidR="0037708E" w:rsidRPr="00A66032" w:rsidRDefault="0037708E" w:rsidP="0037708E">
            <w:pPr>
              <w:pStyle w:val="Bezodstpw"/>
              <w:jc w:val="center"/>
              <w:rPr>
                <w:color w:val="0070C0"/>
                <w:sz w:val="16"/>
                <w:szCs w:val="16"/>
                <w:lang w:eastAsia="pl-PL"/>
              </w:rPr>
            </w:pPr>
            <w:r w:rsidRPr="00A66032">
              <w:rPr>
                <w:color w:val="0070C0"/>
                <w:sz w:val="16"/>
                <w:szCs w:val="16"/>
                <w:lang w:eastAsia="pl-PL"/>
              </w:rPr>
              <w:t>GMINA</w:t>
            </w:r>
          </w:p>
        </w:tc>
        <w:tc>
          <w:tcPr>
            <w:tcW w:w="4536" w:type="dxa"/>
            <w:gridSpan w:val="4"/>
            <w:vAlign w:val="center"/>
          </w:tcPr>
          <w:p w:rsidR="0037708E" w:rsidRPr="00A66032" w:rsidRDefault="0037708E" w:rsidP="0037708E">
            <w:pPr>
              <w:pStyle w:val="Bezodstpw"/>
              <w:jc w:val="center"/>
              <w:rPr>
                <w:color w:val="0070C0"/>
                <w:sz w:val="16"/>
                <w:szCs w:val="16"/>
                <w:lang w:eastAsia="pl-PL"/>
              </w:rPr>
            </w:pPr>
            <w:r>
              <w:rPr>
                <w:color w:val="0070C0"/>
                <w:sz w:val="16"/>
                <w:szCs w:val="16"/>
                <w:lang w:eastAsia="pl-PL"/>
              </w:rPr>
              <w:t>GEODEZYJNE PUNKTY OSNOWY POZIOMEJ</w:t>
            </w:r>
          </w:p>
        </w:tc>
      </w:tr>
      <w:tr w:rsidR="0037708E" w:rsidRPr="00A66032" w:rsidTr="0037708E">
        <w:trPr>
          <w:cantSplit/>
          <w:trHeight w:val="300"/>
          <w:tblHeader/>
          <w:jc w:val="center"/>
        </w:trPr>
        <w:tc>
          <w:tcPr>
            <w:tcW w:w="1701" w:type="dxa"/>
            <w:vMerge/>
            <w:shd w:val="clear" w:color="auto" w:fill="auto"/>
            <w:noWrap/>
            <w:vAlign w:val="center"/>
          </w:tcPr>
          <w:p w:rsidR="0037708E" w:rsidRPr="00A66032" w:rsidRDefault="0037708E" w:rsidP="0037708E">
            <w:pPr>
              <w:pStyle w:val="Bezodstpw"/>
              <w:jc w:val="center"/>
              <w:rPr>
                <w:color w:val="0070C0"/>
                <w:sz w:val="16"/>
                <w:szCs w:val="16"/>
                <w:lang w:eastAsia="pl-PL"/>
              </w:rPr>
            </w:pPr>
          </w:p>
        </w:tc>
        <w:tc>
          <w:tcPr>
            <w:tcW w:w="1418" w:type="dxa"/>
            <w:vMerge/>
            <w:shd w:val="clear" w:color="auto" w:fill="auto"/>
            <w:noWrap/>
            <w:vAlign w:val="center"/>
          </w:tcPr>
          <w:p w:rsidR="0037708E" w:rsidRPr="00A66032" w:rsidRDefault="0037708E" w:rsidP="0037708E">
            <w:pPr>
              <w:pStyle w:val="Bezodstpw"/>
              <w:jc w:val="center"/>
              <w:rPr>
                <w:color w:val="0070C0"/>
                <w:sz w:val="16"/>
                <w:szCs w:val="16"/>
                <w:lang w:eastAsia="pl-PL"/>
              </w:rPr>
            </w:pPr>
          </w:p>
        </w:tc>
        <w:tc>
          <w:tcPr>
            <w:tcW w:w="1134" w:type="dxa"/>
            <w:vMerge w:val="restart"/>
            <w:vAlign w:val="center"/>
          </w:tcPr>
          <w:p w:rsidR="0037708E" w:rsidRPr="00A66032" w:rsidRDefault="0037708E" w:rsidP="0037708E">
            <w:pPr>
              <w:pStyle w:val="Bezodstpw"/>
              <w:jc w:val="center"/>
              <w:rPr>
                <w:color w:val="0070C0"/>
                <w:sz w:val="16"/>
                <w:szCs w:val="16"/>
                <w:lang w:eastAsia="pl-PL"/>
              </w:rPr>
            </w:pPr>
            <w:r>
              <w:rPr>
                <w:color w:val="0070C0"/>
                <w:sz w:val="16"/>
                <w:szCs w:val="16"/>
              </w:rPr>
              <w:t>PODSTAWOWE</w:t>
            </w:r>
          </w:p>
        </w:tc>
        <w:tc>
          <w:tcPr>
            <w:tcW w:w="3402" w:type="dxa"/>
            <w:gridSpan w:val="3"/>
            <w:vAlign w:val="center"/>
          </w:tcPr>
          <w:p w:rsidR="0037708E" w:rsidRPr="00A66032" w:rsidRDefault="0037708E" w:rsidP="0037708E">
            <w:pPr>
              <w:pStyle w:val="Bezodstpw"/>
              <w:jc w:val="center"/>
              <w:rPr>
                <w:color w:val="0070C0"/>
                <w:sz w:val="16"/>
                <w:szCs w:val="16"/>
                <w:lang w:eastAsia="pl-PL"/>
              </w:rPr>
            </w:pPr>
            <w:r>
              <w:rPr>
                <w:color w:val="0070C0"/>
                <w:sz w:val="16"/>
                <w:szCs w:val="16"/>
              </w:rPr>
              <w:t>SZCZEGÓŁOWE</w:t>
            </w:r>
          </w:p>
        </w:tc>
      </w:tr>
      <w:tr w:rsidR="0037708E" w:rsidRPr="00A66032" w:rsidTr="0037708E">
        <w:trPr>
          <w:cantSplit/>
          <w:trHeight w:val="300"/>
          <w:tblHeader/>
          <w:jc w:val="center"/>
        </w:trPr>
        <w:tc>
          <w:tcPr>
            <w:tcW w:w="1701" w:type="dxa"/>
            <w:vMerge/>
            <w:shd w:val="clear" w:color="auto" w:fill="auto"/>
            <w:noWrap/>
            <w:vAlign w:val="center"/>
            <w:hideMark/>
          </w:tcPr>
          <w:p w:rsidR="0037708E" w:rsidRPr="00A66032" w:rsidRDefault="0037708E" w:rsidP="0037708E">
            <w:pPr>
              <w:pStyle w:val="Bezodstpw"/>
              <w:jc w:val="center"/>
              <w:rPr>
                <w:color w:val="0070C0"/>
                <w:sz w:val="16"/>
                <w:szCs w:val="16"/>
                <w:lang w:eastAsia="pl-PL"/>
              </w:rPr>
            </w:pPr>
          </w:p>
        </w:tc>
        <w:tc>
          <w:tcPr>
            <w:tcW w:w="1418" w:type="dxa"/>
            <w:vMerge/>
            <w:shd w:val="clear" w:color="auto" w:fill="auto"/>
            <w:noWrap/>
            <w:vAlign w:val="center"/>
            <w:hideMark/>
          </w:tcPr>
          <w:p w:rsidR="0037708E" w:rsidRPr="00A66032" w:rsidRDefault="0037708E" w:rsidP="0037708E">
            <w:pPr>
              <w:pStyle w:val="Bezodstpw"/>
              <w:jc w:val="center"/>
              <w:rPr>
                <w:color w:val="0070C0"/>
                <w:sz w:val="16"/>
                <w:szCs w:val="16"/>
                <w:lang w:eastAsia="pl-PL"/>
              </w:rPr>
            </w:pPr>
          </w:p>
        </w:tc>
        <w:tc>
          <w:tcPr>
            <w:tcW w:w="1134" w:type="dxa"/>
            <w:vMerge/>
            <w:vAlign w:val="center"/>
          </w:tcPr>
          <w:p w:rsidR="0037708E" w:rsidRPr="00A66032" w:rsidRDefault="0037708E" w:rsidP="0037708E">
            <w:pPr>
              <w:pStyle w:val="Bezodstpw"/>
              <w:jc w:val="center"/>
              <w:rPr>
                <w:color w:val="0070C0"/>
                <w:sz w:val="16"/>
                <w:szCs w:val="16"/>
                <w:lang w:eastAsia="pl-PL"/>
              </w:rPr>
            </w:pPr>
          </w:p>
        </w:tc>
        <w:tc>
          <w:tcPr>
            <w:tcW w:w="1134" w:type="dxa"/>
            <w:vMerge w:val="restart"/>
            <w:vAlign w:val="center"/>
          </w:tcPr>
          <w:p w:rsidR="0037708E" w:rsidRPr="00A66032" w:rsidRDefault="0037708E" w:rsidP="0037708E">
            <w:pPr>
              <w:pStyle w:val="Bezodstpw"/>
              <w:jc w:val="center"/>
              <w:rPr>
                <w:color w:val="0070C0"/>
                <w:sz w:val="16"/>
                <w:szCs w:val="16"/>
                <w:lang w:eastAsia="pl-PL"/>
              </w:rPr>
            </w:pPr>
            <w:r>
              <w:rPr>
                <w:color w:val="0070C0"/>
                <w:sz w:val="16"/>
                <w:szCs w:val="16"/>
                <w:lang w:eastAsia="pl-PL"/>
              </w:rPr>
              <w:t>istniejące</w:t>
            </w:r>
          </w:p>
        </w:tc>
        <w:tc>
          <w:tcPr>
            <w:tcW w:w="2268" w:type="dxa"/>
            <w:gridSpan w:val="2"/>
            <w:tcBorders>
              <w:bottom w:val="nil"/>
            </w:tcBorders>
            <w:shd w:val="clear" w:color="auto" w:fill="auto"/>
            <w:noWrap/>
            <w:vAlign w:val="center"/>
            <w:hideMark/>
          </w:tcPr>
          <w:p w:rsidR="0037708E" w:rsidRPr="00A66032" w:rsidRDefault="0037708E" w:rsidP="0037708E">
            <w:pPr>
              <w:pStyle w:val="Bezodstpw"/>
              <w:jc w:val="center"/>
              <w:rPr>
                <w:color w:val="0070C0"/>
                <w:sz w:val="16"/>
                <w:szCs w:val="16"/>
                <w:lang w:eastAsia="pl-PL"/>
              </w:rPr>
            </w:pPr>
            <w:r>
              <w:rPr>
                <w:color w:val="0070C0"/>
                <w:sz w:val="16"/>
                <w:szCs w:val="16"/>
                <w:lang w:eastAsia="pl-PL"/>
              </w:rPr>
              <w:t>projektowane</w:t>
            </w:r>
          </w:p>
        </w:tc>
      </w:tr>
      <w:tr w:rsidR="0037708E" w:rsidRPr="00A66032" w:rsidTr="0037708E">
        <w:trPr>
          <w:cantSplit/>
          <w:trHeight w:val="300"/>
          <w:tblHeader/>
          <w:jc w:val="center"/>
        </w:trPr>
        <w:tc>
          <w:tcPr>
            <w:tcW w:w="1701" w:type="dxa"/>
            <w:vMerge/>
            <w:shd w:val="clear" w:color="auto" w:fill="auto"/>
            <w:noWrap/>
            <w:vAlign w:val="center"/>
          </w:tcPr>
          <w:p w:rsidR="0037708E" w:rsidRPr="00A66032" w:rsidRDefault="0037708E" w:rsidP="0037708E">
            <w:pPr>
              <w:pStyle w:val="Bezodstpw"/>
              <w:jc w:val="center"/>
              <w:rPr>
                <w:color w:val="0070C0"/>
                <w:sz w:val="16"/>
                <w:szCs w:val="16"/>
                <w:lang w:eastAsia="pl-PL"/>
              </w:rPr>
            </w:pPr>
          </w:p>
        </w:tc>
        <w:tc>
          <w:tcPr>
            <w:tcW w:w="1418" w:type="dxa"/>
            <w:vMerge/>
            <w:shd w:val="clear" w:color="auto" w:fill="auto"/>
            <w:noWrap/>
            <w:vAlign w:val="center"/>
          </w:tcPr>
          <w:p w:rsidR="0037708E" w:rsidRPr="00A66032" w:rsidRDefault="0037708E" w:rsidP="0037708E">
            <w:pPr>
              <w:pStyle w:val="Bezodstpw"/>
              <w:jc w:val="center"/>
              <w:rPr>
                <w:color w:val="0070C0"/>
                <w:sz w:val="16"/>
                <w:szCs w:val="16"/>
                <w:lang w:eastAsia="pl-PL"/>
              </w:rPr>
            </w:pPr>
          </w:p>
        </w:tc>
        <w:tc>
          <w:tcPr>
            <w:tcW w:w="1134" w:type="dxa"/>
            <w:vMerge/>
            <w:vAlign w:val="center"/>
          </w:tcPr>
          <w:p w:rsidR="0037708E" w:rsidRPr="00A66032" w:rsidRDefault="0037708E" w:rsidP="0037708E">
            <w:pPr>
              <w:pStyle w:val="Bezodstpw"/>
              <w:jc w:val="center"/>
              <w:rPr>
                <w:color w:val="0070C0"/>
                <w:sz w:val="16"/>
                <w:szCs w:val="16"/>
                <w:lang w:eastAsia="pl-PL"/>
              </w:rPr>
            </w:pPr>
          </w:p>
        </w:tc>
        <w:tc>
          <w:tcPr>
            <w:tcW w:w="1134" w:type="dxa"/>
            <w:vMerge/>
            <w:vAlign w:val="center"/>
          </w:tcPr>
          <w:p w:rsidR="0037708E" w:rsidRDefault="0037708E" w:rsidP="0037708E">
            <w:pPr>
              <w:pStyle w:val="Bezodstpw"/>
              <w:jc w:val="center"/>
              <w:rPr>
                <w:color w:val="0070C0"/>
                <w:sz w:val="16"/>
                <w:szCs w:val="16"/>
                <w:lang w:eastAsia="pl-PL"/>
              </w:rPr>
            </w:pPr>
          </w:p>
        </w:tc>
        <w:tc>
          <w:tcPr>
            <w:tcW w:w="1134" w:type="dxa"/>
            <w:tcBorders>
              <w:top w:val="nil"/>
            </w:tcBorders>
            <w:shd w:val="clear" w:color="auto" w:fill="auto"/>
            <w:noWrap/>
            <w:vAlign w:val="center"/>
          </w:tcPr>
          <w:p w:rsidR="0037708E" w:rsidRDefault="0037708E" w:rsidP="0037708E">
            <w:pPr>
              <w:pStyle w:val="Bezodstpw"/>
              <w:jc w:val="center"/>
              <w:rPr>
                <w:color w:val="0070C0"/>
                <w:sz w:val="16"/>
                <w:szCs w:val="16"/>
                <w:lang w:eastAsia="pl-PL"/>
              </w:rPr>
            </w:pPr>
            <w:r>
              <w:rPr>
                <w:color w:val="0070C0"/>
                <w:sz w:val="16"/>
                <w:szCs w:val="16"/>
                <w:lang w:eastAsia="pl-PL"/>
              </w:rPr>
              <w:t>ogółem</w:t>
            </w:r>
          </w:p>
        </w:tc>
        <w:tc>
          <w:tcPr>
            <w:tcW w:w="1134" w:type="dxa"/>
            <w:tcBorders>
              <w:top w:val="nil"/>
            </w:tcBorders>
            <w:shd w:val="clear" w:color="auto" w:fill="auto"/>
            <w:noWrap/>
            <w:vAlign w:val="center"/>
          </w:tcPr>
          <w:p w:rsidR="0037708E" w:rsidRDefault="0037708E" w:rsidP="0037708E">
            <w:pPr>
              <w:pStyle w:val="Bezodstpw"/>
              <w:jc w:val="center"/>
              <w:rPr>
                <w:color w:val="0070C0"/>
                <w:sz w:val="16"/>
                <w:szCs w:val="16"/>
                <w:lang w:eastAsia="pl-PL"/>
              </w:rPr>
            </w:pPr>
            <w:r>
              <w:rPr>
                <w:color w:val="0070C0"/>
                <w:sz w:val="16"/>
                <w:szCs w:val="16"/>
                <w:lang w:eastAsia="pl-PL"/>
              </w:rPr>
              <w:t>w tym adaptowane</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Białowieża</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14</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2</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Chociebórz</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10</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8</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Cieszanowice</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13</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26</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15</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Karłowice Małe</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12</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Karłowice Wielkie</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17</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lastRenderedPageBreak/>
              <w:t>Kłodobok</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16</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Lipniki</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30</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24</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Ogonów</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12</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12</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Szklary</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33</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19</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proofErr w:type="spellStart"/>
            <w:r w:rsidRPr="00A66032">
              <w:rPr>
                <w:color w:val="000000"/>
                <w:sz w:val="16"/>
                <w:szCs w:val="16"/>
                <w:lang w:eastAsia="pl-PL"/>
              </w:rPr>
              <w:t>Zurzyce</w:t>
            </w:r>
            <w:proofErr w:type="spellEnd"/>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9</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4</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proofErr w:type="spellStart"/>
            <w:r w:rsidRPr="00A66032">
              <w:rPr>
                <w:color w:val="000000"/>
                <w:sz w:val="16"/>
                <w:szCs w:val="16"/>
                <w:lang w:eastAsia="pl-PL"/>
              </w:rPr>
              <w:t>Goworowice</w:t>
            </w:r>
            <w:proofErr w:type="spellEnd"/>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30</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21</w:t>
            </w:r>
          </w:p>
        </w:tc>
      </w:tr>
      <w:tr w:rsidR="0037708E" w:rsidRPr="005F1462" w:rsidTr="0037708E">
        <w:trPr>
          <w:trHeight w:val="300"/>
          <w:jc w:val="center"/>
        </w:trPr>
        <w:tc>
          <w:tcPr>
            <w:tcW w:w="1701"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Wilemowice</w:t>
            </w:r>
          </w:p>
        </w:tc>
        <w:tc>
          <w:tcPr>
            <w:tcW w:w="1418"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Kamiennik</w:t>
            </w: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vAlign w:val="center"/>
          </w:tcPr>
          <w:p w:rsidR="0037708E" w:rsidRPr="00A66032" w:rsidRDefault="0037708E" w:rsidP="0037708E">
            <w:pPr>
              <w:pStyle w:val="Bezodstpw"/>
              <w:jc w:val="center"/>
              <w:rPr>
                <w:color w:val="000000"/>
                <w:sz w:val="16"/>
                <w:szCs w:val="16"/>
                <w:lang w:eastAsia="pl-PL"/>
              </w:rPr>
            </w:pP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11</w:t>
            </w:r>
          </w:p>
        </w:tc>
        <w:tc>
          <w:tcPr>
            <w:tcW w:w="1134" w:type="dxa"/>
            <w:shd w:val="clear" w:color="auto" w:fill="auto"/>
            <w:noWrap/>
            <w:vAlign w:val="center"/>
            <w:hideMark/>
          </w:tcPr>
          <w:p w:rsidR="0037708E" w:rsidRPr="00A66032" w:rsidRDefault="0037708E" w:rsidP="0037708E">
            <w:pPr>
              <w:pStyle w:val="Bezodstpw"/>
              <w:jc w:val="center"/>
              <w:rPr>
                <w:color w:val="000000"/>
                <w:sz w:val="16"/>
                <w:szCs w:val="16"/>
                <w:lang w:eastAsia="pl-PL"/>
              </w:rPr>
            </w:pPr>
            <w:r w:rsidRPr="00A66032">
              <w:rPr>
                <w:color w:val="000000"/>
                <w:sz w:val="16"/>
                <w:szCs w:val="16"/>
                <w:lang w:eastAsia="pl-PL"/>
              </w:rPr>
              <w:t>3</w:t>
            </w:r>
          </w:p>
        </w:tc>
      </w:tr>
      <w:tr w:rsidR="0037708E" w:rsidRPr="00A66032" w:rsidTr="0037708E">
        <w:trPr>
          <w:trHeight w:val="300"/>
          <w:jc w:val="center"/>
        </w:trPr>
        <w:tc>
          <w:tcPr>
            <w:tcW w:w="1701" w:type="dxa"/>
            <w:shd w:val="clear" w:color="auto" w:fill="auto"/>
            <w:noWrap/>
            <w:vAlign w:val="center"/>
          </w:tcPr>
          <w:p w:rsidR="0037708E" w:rsidRPr="00A66032" w:rsidRDefault="0037708E" w:rsidP="0037708E">
            <w:pPr>
              <w:pStyle w:val="Bezodstpw"/>
              <w:jc w:val="center"/>
              <w:rPr>
                <w:b/>
                <w:i/>
                <w:color w:val="000000"/>
                <w:sz w:val="16"/>
                <w:szCs w:val="16"/>
                <w:lang w:eastAsia="pl-PL"/>
              </w:rPr>
            </w:pPr>
          </w:p>
        </w:tc>
        <w:tc>
          <w:tcPr>
            <w:tcW w:w="1418" w:type="dxa"/>
            <w:shd w:val="clear" w:color="auto" w:fill="auto"/>
            <w:noWrap/>
            <w:vAlign w:val="center"/>
          </w:tcPr>
          <w:p w:rsidR="0037708E" w:rsidRPr="00A66032" w:rsidRDefault="0037708E" w:rsidP="0037708E">
            <w:pPr>
              <w:pStyle w:val="Bezodstpw"/>
              <w:jc w:val="center"/>
              <w:rPr>
                <w:b/>
                <w:color w:val="000000"/>
                <w:sz w:val="16"/>
                <w:szCs w:val="16"/>
                <w:lang w:eastAsia="pl-PL"/>
              </w:rPr>
            </w:pPr>
          </w:p>
        </w:tc>
        <w:tc>
          <w:tcPr>
            <w:tcW w:w="1134" w:type="dxa"/>
            <w:vAlign w:val="center"/>
          </w:tcPr>
          <w:p w:rsidR="0037708E" w:rsidRPr="00A66032" w:rsidRDefault="0037708E" w:rsidP="0037708E">
            <w:pPr>
              <w:pStyle w:val="Bezodstpw"/>
              <w:jc w:val="center"/>
              <w:rPr>
                <w:b/>
                <w:i/>
                <w:iCs/>
                <w:color w:val="000000"/>
                <w:sz w:val="16"/>
                <w:szCs w:val="16"/>
                <w:lang w:eastAsia="pl-PL"/>
              </w:rPr>
            </w:pPr>
          </w:p>
        </w:tc>
        <w:tc>
          <w:tcPr>
            <w:tcW w:w="1134" w:type="dxa"/>
            <w:vAlign w:val="center"/>
          </w:tcPr>
          <w:p w:rsidR="0037708E" w:rsidRPr="00A66032" w:rsidRDefault="0037708E" w:rsidP="0037708E">
            <w:pPr>
              <w:pStyle w:val="Bezodstpw"/>
              <w:jc w:val="center"/>
              <w:rPr>
                <w:b/>
                <w:i/>
                <w:iCs/>
                <w:color w:val="000000"/>
                <w:sz w:val="16"/>
                <w:szCs w:val="16"/>
                <w:lang w:eastAsia="pl-PL"/>
              </w:rPr>
            </w:pPr>
          </w:p>
        </w:tc>
        <w:tc>
          <w:tcPr>
            <w:tcW w:w="1134" w:type="dxa"/>
            <w:shd w:val="clear" w:color="auto" w:fill="auto"/>
            <w:noWrap/>
            <w:vAlign w:val="center"/>
          </w:tcPr>
          <w:p w:rsidR="0037708E" w:rsidRPr="00A66032" w:rsidRDefault="0037708E" w:rsidP="0037708E">
            <w:pPr>
              <w:pStyle w:val="Bezodstpw"/>
              <w:jc w:val="center"/>
              <w:rPr>
                <w:b/>
                <w:i/>
                <w:iCs/>
                <w:color w:val="000000"/>
                <w:sz w:val="16"/>
                <w:szCs w:val="16"/>
                <w:lang w:eastAsia="pl-PL"/>
              </w:rPr>
            </w:pPr>
          </w:p>
        </w:tc>
        <w:tc>
          <w:tcPr>
            <w:tcW w:w="1134" w:type="dxa"/>
            <w:shd w:val="clear" w:color="auto" w:fill="auto"/>
            <w:noWrap/>
            <w:vAlign w:val="center"/>
          </w:tcPr>
          <w:p w:rsidR="0037708E" w:rsidRPr="00A66032" w:rsidRDefault="0037708E" w:rsidP="0037708E">
            <w:pPr>
              <w:pStyle w:val="Bezodstpw"/>
              <w:jc w:val="center"/>
              <w:rPr>
                <w:b/>
                <w:i/>
                <w:iCs/>
                <w:color w:val="000000"/>
                <w:sz w:val="16"/>
                <w:szCs w:val="16"/>
                <w:lang w:eastAsia="pl-PL"/>
              </w:rPr>
            </w:pPr>
          </w:p>
        </w:tc>
      </w:tr>
      <w:tr w:rsidR="0037708E" w:rsidRPr="000F0D86" w:rsidTr="0037708E">
        <w:trPr>
          <w:trHeight w:val="300"/>
          <w:jc w:val="center"/>
        </w:trPr>
        <w:tc>
          <w:tcPr>
            <w:tcW w:w="1701" w:type="dxa"/>
            <w:shd w:val="clear" w:color="auto" w:fill="auto"/>
            <w:noWrap/>
            <w:vAlign w:val="center"/>
            <w:hideMark/>
          </w:tcPr>
          <w:p w:rsidR="0037708E" w:rsidRPr="000F0D86" w:rsidRDefault="0037708E" w:rsidP="0037708E">
            <w:pPr>
              <w:pStyle w:val="Bezodstpw"/>
              <w:jc w:val="center"/>
              <w:rPr>
                <w:b/>
                <w:color w:val="000000"/>
                <w:sz w:val="18"/>
                <w:szCs w:val="16"/>
                <w:lang w:eastAsia="pl-PL"/>
              </w:rPr>
            </w:pPr>
            <w:r w:rsidRPr="000F0D86">
              <w:rPr>
                <w:b/>
                <w:color w:val="000000"/>
                <w:sz w:val="18"/>
                <w:szCs w:val="16"/>
                <w:lang w:eastAsia="pl-PL"/>
              </w:rPr>
              <w:t>Kamiennik</w:t>
            </w:r>
          </w:p>
        </w:tc>
        <w:tc>
          <w:tcPr>
            <w:tcW w:w="1418" w:type="dxa"/>
            <w:shd w:val="clear" w:color="auto" w:fill="auto"/>
            <w:noWrap/>
            <w:vAlign w:val="center"/>
            <w:hideMark/>
          </w:tcPr>
          <w:p w:rsidR="0037708E" w:rsidRPr="000F0D86" w:rsidRDefault="0037708E" w:rsidP="0037708E">
            <w:pPr>
              <w:pStyle w:val="Bezodstpw"/>
              <w:jc w:val="center"/>
              <w:rPr>
                <w:b/>
                <w:color w:val="000000"/>
                <w:sz w:val="18"/>
                <w:szCs w:val="16"/>
                <w:lang w:eastAsia="pl-PL"/>
              </w:rPr>
            </w:pPr>
            <w:r w:rsidRPr="000F0D86">
              <w:rPr>
                <w:b/>
                <w:color w:val="000000"/>
                <w:sz w:val="18"/>
                <w:szCs w:val="16"/>
                <w:lang w:eastAsia="pl-PL"/>
              </w:rPr>
              <w:t>RAZEM GMINA</w:t>
            </w:r>
          </w:p>
        </w:tc>
        <w:tc>
          <w:tcPr>
            <w:tcW w:w="1134" w:type="dxa"/>
            <w:vAlign w:val="center"/>
          </w:tcPr>
          <w:p w:rsidR="0037708E" w:rsidRPr="000F0D86" w:rsidRDefault="0037708E" w:rsidP="0037708E">
            <w:pPr>
              <w:pStyle w:val="Bezodstpw"/>
              <w:jc w:val="center"/>
              <w:rPr>
                <w:b/>
                <w:color w:val="000000"/>
                <w:sz w:val="18"/>
                <w:szCs w:val="16"/>
                <w:lang w:eastAsia="pl-PL"/>
              </w:rPr>
            </w:pPr>
            <w:r w:rsidRPr="000F0D86">
              <w:rPr>
                <w:b/>
                <w:color w:val="000000"/>
                <w:sz w:val="18"/>
                <w:szCs w:val="16"/>
                <w:lang w:eastAsia="pl-PL"/>
              </w:rPr>
              <w:t>2</w:t>
            </w:r>
          </w:p>
        </w:tc>
        <w:tc>
          <w:tcPr>
            <w:tcW w:w="1134" w:type="dxa"/>
            <w:vAlign w:val="center"/>
          </w:tcPr>
          <w:p w:rsidR="0037708E" w:rsidRPr="000F0D86" w:rsidRDefault="0037708E" w:rsidP="0037708E">
            <w:pPr>
              <w:pStyle w:val="Bezodstpw"/>
              <w:jc w:val="center"/>
              <w:rPr>
                <w:b/>
                <w:color w:val="000000"/>
                <w:sz w:val="18"/>
                <w:szCs w:val="16"/>
                <w:lang w:eastAsia="pl-PL"/>
              </w:rPr>
            </w:pPr>
            <w:r w:rsidRPr="000F0D86">
              <w:rPr>
                <w:b/>
                <w:color w:val="000000"/>
                <w:sz w:val="18"/>
                <w:szCs w:val="16"/>
                <w:lang w:eastAsia="pl-PL"/>
              </w:rPr>
              <w:t>1</w:t>
            </w:r>
          </w:p>
        </w:tc>
        <w:tc>
          <w:tcPr>
            <w:tcW w:w="1134" w:type="dxa"/>
            <w:shd w:val="clear" w:color="auto" w:fill="auto"/>
            <w:noWrap/>
            <w:vAlign w:val="center"/>
            <w:hideMark/>
          </w:tcPr>
          <w:p w:rsidR="0037708E" w:rsidRPr="000F0D86" w:rsidRDefault="0037708E" w:rsidP="0037708E">
            <w:pPr>
              <w:pStyle w:val="Bezodstpw"/>
              <w:jc w:val="center"/>
              <w:rPr>
                <w:b/>
                <w:color w:val="000000"/>
                <w:sz w:val="18"/>
                <w:szCs w:val="16"/>
                <w:lang w:eastAsia="pl-PL"/>
              </w:rPr>
            </w:pPr>
            <w:r w:rsidRPr="000F0D86">
              <w:rPr>
                <w:b/>
                <w:color w:val="000000"/>
                <w:sz w:val="18"/>
                <w:szCs w:val="16"/>
                <w:lang w:eastAsia="pl-PL"/>
              </w:rPr>
              <w:t>233</w:t>
            </w:r>
          </w:p>
        </w:tc>
        <w:tc>
          <w:tcPr>
            <w:tcW w:w="1134" w:type="dxa"/>
            <w:shd w:val="clear" w:color="auto" w:fill="auto"/>
            <w:noWrap/>
            <w:vAlign w:val="center"/>
            <w:hideMark/>
          </w:tcPr>
          <w:p w:rsidR="0037708E" w:rsidRPr="000F0D86" w:rsidRDefault="0037708E" w:rsidP="0037708E">
            <w:pPr>
              <w:pStyle w:val="Bezodstpw"/>
              <w:jc w:val="center"/>
              <w:rPr>
                <w:b/>
                <w:color w:val="000000"/>
                <w:sz w:val="18"/>
                <w:szCs w:val="16"/>
                <w:lang w:eastAsia="pl-PL"/>
              </w:rPr>
            </w:pPr>
            <w:r w:rsidRPr="000F0D86">
              <w:rPr>
                <w:b/>
                <w:color w:val="000000"/>
                <w:sz w:val="18"/>
                <w:szCs w:val="16"/>
                <w:lang w:eastAsia="pl-PL"/>
              </w:rPr>
              <w:t>111</w:t>
            </w:r>
          </w:p>
        </w:tc>
      </w:tr>
    </w:tbl>
    <w:p w:rsidR="0037708E" w:rsidRDefault="0037708E" w:rsidP="00ED051C">
      <w:pPr>
        <w:jc w:val="both"/>
        <w:rPr>
          <w:rFonts w:asciiTheme="minorHAnsi" w:hAnsiTheme="minorHAnsi" w:cstheme="minorHAnsi"/>
        </w:rPr>
      </w:pPr>
    </w:p>
    <w:p w:rsidR="0037708E" w:rsidRDefault="0037708E" w:rsidP="00FA1047">
      <w:pPr>
        <w:ind w:firstLine="284"/>
        <w:jc w:val="both"/>
        <w:rPr>
          <w:rFonts w:asciiTheme="minorHAnsi" w:hAnsiTheme="minorHAnsi" w:cstheme="minorHAnsi"/>
        </w:rPr>
      </w:pPr>
      <w:r>
        <w:rPr>
          <w:rFonts w:asciiTheme="minorHAnsi" w:hAnsiTheme="minorHAnsi" w:cstheme="minorHAnsi"/>
        </w:rPr>
        <w:t xml:space="preserve">Aby zachować jednolitość sposobu realizacji </w:t>
      </w:r>
      <w:r w:rsidR="000F0D86">
        <w:rPr>
          <w:rFonts w:asciiTheme="minorHAnsi" w:hAnsiTheme="minorHAnsi" w:cstheme="minorHAnsi"/>
        </w:rPr>
        <w:t>tego fragmentu koncepcji</w:t>
      </w:r>
      <w:r>
        <w:rPr>
          <w:rFonts w:asciiTheme="minorHAnsi" w:hAnsiTheme="minorHAnsi" w:cstheme="minorHAnsi"/>
        </w:rPr>
        <w:t xml:space="preserve"> przewiduje się dodatkowo realizację 3 punktów w gminie Otmuchów</w:t>
      </w:r>
      <w:r w:rsidR="000F0D86">
        <w:rPr>
          <w:rFonts w:asciiTheme="minorHAnsi" w:hAnsiTheme="minorHAnsi" w:cstheme="minorHAnsi"/>
        </w:rPr>
        <w:t>.</w:t>
      </w:r>
      <w:r>
        <w:rPr>
          <w:rFonts w:asciiTheme="minorHAnsi" w:hAnsiTheme="minorHAnsi" w:cstheme="minorHAnsi"/>
        </w:rPr>
        <w:t xml:space="preserve"> </w:t>
      </w:r>
    </w:p>
    <w:p w:rsidR="0037708E" w:rsidRDefault="0037708E" w:rsidP="00ED051C">
      <w:pPr>
        <w:jc w:val="both"/>
        <w:rPr>
          <w:rFonts w:asciiTheme="minorHAnsi" w:hAnsiTheme="minorHAnsi" w:cstheme="minorHAnsi"/>
        </w:rPr>
      </w:pPr>
    </w:p>
    <w:p w:rsidR="000F0D86" w:rsidRDefault="000F0D86" w:rsidP="00ED051C">
      <w:pPr>
        <w:jc w:val="both"/>
        <w:rPr>
          <w:rFonts w:asciiTheme="minorHAnsi" w:hAnsiTheme="minorHAnsi" w:cstheme="minorHAnsi"/>
        </w:rPr>
      </w:pPr>
      <w:r>
        <w:rPr>
          <w:rFonts w:asciiTheme="minorHAnsi" w:hAnsiTheme="minorHAnsi" w:cstheme="minorHAnsi"/>
        </w:rPr>
        <w:t xml:space="preserve">Podsumowując </w:t>
      </w:r>
      <w:r w:rsidR="008B1A4C">
        <w:rPr>
          <w:rFonts w:asciiTheme="minorHAnsi" w:hAnsiTheme="minorHAnsi" w:cstheme="minorHAnsi"/>
        </w:rPr>
        <w:t xml:space="preserve">przewiduje się, że </w:t>
      </w:r>
      <w:r>
        <w:rPr>
          <w:rFonts w:asciiTheme="minorHAnsi" w:hAnsiTheme="minorHAnsi" w:cstheme="minorHAnsi"/>
        </w:rPr>
        <w:t>należy</w:t>
      </w:r>
      <w:r w:rsidR="00FE084B">
        <w:rPr>
          <w:rFonts w:asciiTheme="minorHAnsi" w:hAnsiTheme="minorHAnsi" w:cstheme="minorHAnsi"/>
        </w:rPr>
        <w:t>:</w:t>
      </w:r>
    </w:p>
    <w:p w:rsidR="000F0D86" w:rsidRPr="000F0D86" w:rsidRDefault="000F0D86" w:rsidP="000F0D86">
      <w:pPr>
        <w:pStyle w:val="Akapitzlist"/>
        <w:numPr>
          <w:ilvl w:val="0"/>
          <w:numId w:val="16"/>
        </w:numPr>
        <w:jc w:val="both"/>
        <w:rPr>
          <w:rFonts w:asciiTheme="minorHAnsi" w:hAnsiTheme="minorHAnsi" w:cstheme="minorHAnsi"/>
        </w:rPr>
      </w:pPr>
      <w:r w:rsidRPr="000F0D86">
        <w:rPr>
          <w:rFonts w:asciiTheme="minorHAnsi" w:hAnsiTheme="minorHAnsi" w:cstheme="minorHAnsi"/>
        </w:rPr>
        <w:t xml:space="preserve">zinwentaryzować 15 </w:t>
      </w:r>
      <w:r w:rsidRPr="000F0D86">
        <w:rPr>
          <w:rFonts w:asciiTheme="minorHAnsi" w:hAnsiTheme="minorHAnsi" w:cs="Calibri"/>
          <w:color w:val="000000"/>
          <w:szCs w:val="24"/>
        </w:rPr>
        <w:t xml:space="preserve">punktów dotychczasowej II klasy wraz z ich </w:t>
      </w:r>
      <w:proofErr w:type="spellStart"/>
      <w:r w:rsidRPr="000F0D86">
        <w:rPr>
          <w:rFonts w:asciiTheme="minorHAnsi" w:hAnsiTheme="minorHAnsi" w:cs="Calibri"/>
          <w:color w:val="000000"/>
          <w:szCs w:val="24"/>
        </w:rPr>
        <w:t>ekscentrami</w:t>
      </w:r>
      <w:proofErr w:type="spellEnd"/>
      <w:r w:rsidR="008B1A4C">
        <w:rPr>
          <w:rFonts w:asciiTheme="minorHAnsi" w:hAnsiTheme="minorHAnsi" w:cs="Calibri"/>
          <w:color w:val="000000"/>
          <w:szCs w:val="24"/>
        </w:rPr>
        <w:t>, punktami kierunkowymi</w:t>
      </w:r>
      <w:r w:rsidRPr="000F0D86">
        <w:rPr>
          <w:rFonts w:asciiTheme="minorHAnsi" w:hAnsiTheme="minorHAnsi" w:cs="Calibri"/>
          <w:color w:val="000000"/>
          <w:szCs w:val="24"/>
        </w:rPr>
        <w:t xml:space="preserve"> i ewentualnie uzupełnić ich stabilizację i włączyć do modernizowanej osnowy</w:t>
      </w:r>
      <w:r w:rsidR="008B1A4C">
        <w:rPr>
          <w:rFonts w:asciiTheme="minorHAnsi" w:hAnsiTheme="minorHAnsi" w:cs="Calibri"/>
          <w:color w:val="000000"/>
          <w:szCs w:val="24"/>
        </w:rPr>
        <w:t>,</w:t>
      </w:r>
    </w:p>
    <w:p w:rsidR="000F0D86" w:rsidRPr="008B1A4C" w:rsidRDefault="008B1A4C" w:rsidP="000F0D86">
      <w:pPr>
        <w:pStyle w:val="Akapitzlist"/>
        <w:numPr>
          <w:ilvl w:val="0"/>
          <w:numId w:val="16"/>
        </w:numPr>
        <w:jc w:val="both"/>
        <w:rPr>
          <w:rFonts w:asciiTheme="minorHAnsi" w:hAnsiTheme="minorHAnsi" w:cstheme="minorHAnsi"/>
        </w:rPr>
      </w:pPr>
      <w:r>
        <w:rPr>
          <w:rFonts w:asciiTheme="minorHAnsi" w:hAnsiTheme="minorHAnsi" w:cs="Calibri"/>
          <w:color w:val="000000"/>
          <w:szCs w:val="24"/>
        </w:rPr>
        <w:t>z</w:t>
      </w:r>
      <w:r w:rsidR="000F0D86">
        <w:rPr>
          <w:rFonts w:asciiTheme="minorHAnsi" w:hAnsiTheme="minorHAnsi" w:cs="Calibri"/>
          <w:color w:val="000000"/>
          <w:szCs w:val="24"/>
        </w:rPr>
        <w:t xml:space="preserve">inwentaryzować 30 punktów </w:t>
      </w:r>
      <w:r w:rsidR="000F0D86" w:rsidRPr="009E0E44">
        <w:rPr>
          <w:rFonts w:asciiTheme="minorHAnsi" w:hAnsiTheme="minorHAnsi" w:cs="Calibri"/>
          <w:color w:val="000000"/>
          <w:szCs w:val="24"/>
        </w:rPr>
        <w:t xml:space="preserve">dotychczasowej III klasy z tego co najmniej </w:t>
      </w:r>
      <w:r w:rsidR="000F0D86">
        <w:rPr>
          <w:rFonts w:asciiTheme="minorHAnsi" w:hAnsiTheme="minorHAnsi" w:cs="Calibri"/>
          <w:color w:val="000000"/>
          <w:szCs w:val="24"/>
        </w:rPr>
        <w:t>29</w:t>
      </w:r>
      <w:r>
        <w:rPr>
          <w:rFonts w:asciiTheme="minorHAnsi" w:hAnsiTheme="minorHAnsi" w:cs="Calibri"/>
          <w:color w:val="000000"/>
          <w:szCs w:val="24"/>
        </w:rPr>
        <w:t xml:space="preserve"> </w:t>
      </w:r>
      <w:r w:rsidRPr="009E0E44">
        <w:rPr>
          <w:rFonts w:asciiTheme="minorHAnsi" w:hAnsiTheme="minorHAnsi" w:cs="Calibri"/>
          <w:color w:val="000000"/>
          <w:szCs w:val="24"/>
        </w:rPr>
        <w:t>włączyć do modernizowanej osnowy</w:t>
      </w:r>
      <w:r>
        <w:rPr>
          <w:rFonts w:asciiTheme="minorHAnsi" w:hAnsiTheme="minorHAnsi" w:cs="Calibri"/>
          <w:color w:val="000000"/>
          <w:szCs w:val="24"/>
        </w:rPr>
        <w:t>,</w:t>
      </w:r>
    </w:p>
    <w:p w:rsidR="008B1A4C" w:rsidRPr="008B1A4C" w:rsidRDefault="008B1A4C" w:rsidP="000F0D86">
      <w:pPr>
        <w:pStyle w:val="Akapitzlist"/>
        <w:numPr>
          <w:ilvl w:val="0"/>
          <w:numId w:val="16"/>
        </w:numPr>
        <w:jc w:val="both"/>
        <w:rPr>
          <w:rFonts w:asciiTheme="minorHAnsi" w:hAnsiTheme="minorHAnsi" w:cstheme="minorHAnsi"/>
        </w:rPr>
      </w:pPr>
      <w:r>
        <w:rPr>
          <w:rFonts w:asciiTheme="minorHAnsi" w:hAnsiTheme="minorHAnsi" w:cs="Calibri"/>
          <w:color w:val="000000"/>
          <w:szCs w:val="24"/>
        </w:rPr>
        <w:t xml:space="preserve">zinwentaryzować około </w:t>
      </w:r>
      <w:r w:rsidR="003257FE">
        <w:rPr>
          <w:rFonts w:asciiTheme="minorHAnsi" w:hAnsiTheme="minorHAnsi" w:cs="Calibri"/>
          <w:color w:val="000000"/>
          <w:szCs w:val="24"/>
        </w:rPr>
        <w:t>52</w:t>
      </w:r>
      <w:r>
        <w:rPr>
          <w:rFonts w:asciiTheme="minorHAnsi" w:hAnsiTheme="minorHAnsi" w:cs="Calibri"/>
          <w:color w:val="000000"/>
          <w:szCs w:val="24"/>
        </w:rPr>
        <w:t>0 punktów osnów poligonowych,</w:t>
      </w:r>
    </w:p>
    <w:p w:rsidR="008B1A4C" w:rsidRPr="008B1A4C" w:rsidRDefault="008B1A4C" w:rsidP="000F0D86">
      <w:pPr>
        <w:pStyle w:val="Akapitzlist"/>
        <w:numPr>
          <w:ilvl w:val="0"/>
          <w:numId w:val="16"/>
        </w:numPr>
        <w:jc w:val="both"/>
        <w:rPr>
          <w:rFonts w:asciiTheme="minorHAnsi" w:hAnsiTheme="minorHAnsi" w:cstheme="minorHAnsi"/>
        </w:rPr>
      </w:pPr>
      <w:r>
        <w:rPr>
          <w:rFonts w:asciiTheme="minorHAnsi" w:hAnsiTheme="minorHAnsi" w:cs="Calibri"/>
          <w:color w:val="000000"/>
          <w:szCs w:val="24"/>
        </w:rPr>
        <w:t xml:space="preserve">założyć 189 nowych punktów </w:t>
      </w:r>
      <w:r w:rsidR="00FE084B">
        <w:rPr>
          <w:rFonts w:asciiTheme="minorHAnsi" w:hAnsiTheme="minorHAnsi" w:cs="Calibri"/>
          <w:color w:val="000000"/>
          <w:szCs w:val="24"/>
        </w:rPr>
        <w:t>(</w:t>
      </w:r>
      <w:r>
        <w:rPr>
          <w:rFonts w:asciiTheme="minorHAnsi" w:hAnsiTheme="minorHAnsi" w:cs="Calibri"/>
          <w:color w:val="000000"/>
          <w:szCs w:val="24"/>
        </w:rPr>
        <w:t>w tym około 63 wykorzystujących starą stabilizację osnowy poligonowej</w:t>
      </w:r>
      <w:r w:rsidR="00FE084B">
        <w:rPr>
          <w:rFonts w:asciiTheme="minorHAnsi" w:hAnsiTheme="minorHAnsi" w:cs="Calibri"/>
          <w:color w:val="000000"/>
          <w:szCs w:val="24"/>
        </w:rPr>
        <w:t>)</w:t>
      </w:r>
      <w:r>
        <w:rPr>
          <w:rFonts w:asciiTheme="minorHAnsi" w:hAnsiTheme="minorHAnsi" w:cs="Calibri"/>
          <w:color w:val="000000"/>
          <w:szCs w:val="24"/>
        </w:rPr>
        <w:t>,</w:t>
      </w:r>
    </w:p>
    <w:p w:rsidR="008B1A4C" w:rsidRDefault="008B1A4C" w:rsidP="000F0D86">
      <w:pPr>
        <w:pStyle w:val="Akapitzlist"/>
        <w:numPr>
          <w:ilvl w:val="0"/>
          <w:numId w:val="16"/>
        </w:numPr>
        <w:jc w:val="both"/>
        <w:rPr>
          <w:rFonts w:asciiTheme="minorHAnsi" w:hAnsiTheme="minorHAnsi" w:cstheme="minorHAnsi"/>
        </w:rPr>
      </w:pPr>
      <w:r>
        <w:rPr>
          <w:rFonts w:asciiTheme="minorHAnsi" w:hAnsiTheme="minorHAnsi" w:cstheme="minorHAnsi"/>
        </w:rPr>
        <w:t>osnowę pomierzyć metodą GNSS,</w:t>
      </w:r>
    </w:p>
    <w:p w:rsidR="008B1A4C" w:rsidRPr="000F0D86" w:rsidRDefault="008B1A4C" w:rsidP="000F0D86">
      <w:pPr>
        <w:pStyle w:val="Akapitzlist"/>
        <w:numPr>
          <w:ilvl w:val="0"/>
          <w:numId w:val="16"/>
        </w:numPr>
        <w:jc w:val="both"/>
        <w:rPr>
          <w:rFonts w:asciiTheme="minorHAnsi" w:hAnsiTheme="minorHAnsi" w:cstheme="minorHAnsi"/>
        </w:rPr>
      </w:pPr>
      <w:r>
        <w:rPr>
          <w:rFonts w:asciiTheme="minorHAnsi" w:hAnsiTheme="minorHAnsi" w:cstheme="minorHAnsi"/>
        </w:rPr>
        <w:t xml:space="preserve">wciąć </w:t>
      </w:r>
      <w:r w:rsidR="001B0DEB">
        <w:rPr>
          <w:rFonts w:asciiTheme="minorHAnsi" w:hAnsiTheme="minorHAnsi" w:cstheme="minorHAnsi"/>
        </w:rPr>
        <w:t>5</w:t>
      </w:r>
      <w:r>
        <w:rPr>
          <w:rFonts w:asciiTheme="minorHAnsi" w:hAnsiTheme="minorHAnsi" w:cstheme="minorHAnsi"/>
        </w:rPr>
        <w:t xml:space="preserve"> wież</w:t>
      </w:r>
      <w:r w:rsidR="001B0DEB">
        <w:rPr>
          <w:rFonts w:asciiTheme="minorHAnsi" w:hAnsiTheme="minorHAnsi" w:cstheme="minorHAnsi"/>
        </w:rPr>
        <w:t>y</w:t>
      </w:r>
      <w:r>
        <w:rPr>
          <w:rFonts w:asciiTheme="minorHAnsi" w:hAnsiTheme="minorHAnsi" w:cstheme="minorHAnsi"/>
        </w:rPr>
        <w:t xml:space="preserve"> kościołów.</w:t>
      </w:r>
    </w:p>
    <w:p w:rsidR="000F0D86" w:rsidRDefault="000F0D86" w:rsidP="00ED051C">
      <w:pPr>
        <w:jc w:val="both"/>
        <w:rPr>
          <w:rFonts w:asciiTheme="minorHAnsi" w:hAnsiTheme="minorHAnsi" w:cstheme="minorHAnsi"/>
        </w:rPr>
      </w:pPr>
    </w:p>
    <w:p w:rsidR="00EF06F7" w:rsidRPr="009E0E44" w:rsidRDefault="00EF06F7" w:rsidP="00FA1047">
      <w:pPr>
        <w:ind w:firstLine="284"/>
        <w:jc w:val="both"/>
        <w:rPr>
          <w:rFonts w:asciiTheme="minorHAnsi" w:hAnsiTheme="minorHAnsi" w:cstheme="minorHAnsi"/>
        </w:rPr>
      </w:pPr>
      <w:r w:rsidRPr="009E0E44">
        <w:rPr>
          <w:rFonts w:asciiTheme="minorHAnsi" w:hAnsiTheme="minorHAnsi" w:cstheme="minorHAnsi"/>
        </w:rPr>
        <w:t xml:space="preserve">Średnie zagęszczenie poziomej osnowy geodezyjnej po realizacji tej koncepcji wyniesie 1 </w:t>
      </w:r>
      <w:r w:rsidR="00FA1047">
        <w:rPr>
          <w:rFonts w:asciiTheme="minorHAnsi" w:hAnsiTheme="minorHAnsi" w:cstheme="minorHAnsi"/>
        </w:rPr>
        <w:t> </w:t>
      </w:r>
      <w:r w:rsidRPr="009E0E44">
        <w:rPr>
          <w:rFonts w:asciiTheme="minorHAnsi" w:hAnsiTheme="minorHAnsi" w:cstheme="minorHAnsi"/>
        </w:rPr>
        <w:t xml:space="preserve">punkt na </w:t>
      </w:r>
      <w:r w:rsidR="008B1A4C">
        <w:rPr>
          <w:rFonts w:asciiTheme="minorHAnsi" w:hAnsiTheme="minorHAnsi" w:cstheme="minorHAnsi"/>
        </w:rPr>
        <w:t>38</w:t>
      </w:r>
      <w:r w:rsidRPr="009E0E44">
        <w:rPr>
          <w:rFonts w:asciiTheme="minorHAnsi" w:hAnsiTheme="minorHAnsi" w:cstheme="minorHAnsi"/>
        </w:rPr>
        <w:t xml:space="preserve">ha. </w:t>
      </w:r>
    </w:p>
    <w:p w:rsidR="006663F7" w:rsidRPr="009E0E44" w:rsidRDefault="00ED051C" w:rsidP="00FA1047">
      <w:pPr>
        <w:ind w:firstLine="284"/>
        <w:jc w:val="both"/>
        <w:rPr>
          <w:rFonts w:asciiTheme="minorHAnsi" w:hAnsiTheme="minorHAnsi" w:cstheme="minorHAnsi"/>
        </w:rPr>
      </w:pPr>
      <w:r w:rsidRPr="009E0E44">
        <w:rPr>
          <w:rFonts w:asciiTheme="minorHAnsi" w:hAnsiTheme="minorHAnsi" w:cstheme="minorHAnsi"/>
        </w:rPr>
        <w:t xml:space="preserve">W proponowanej koncepcji założenia osnowy przewiduje się, że </w:t>
      </w:r>
      <w:r w:rsidR="006663F7" w:rsidRPr="009E0E44">
        <w:rPr>
          <w:rFonts w:asciiTheme="minorHAnsi" w:hAnsiTheme="minorHAnsi" w:cstheme="minorHAnsi"/>
        </w:rPr>
        <w:t>wszystkie nowe punkty zostaną założone metodą G</w:t>
      </w:r>
      <w:r w:rsidR="008B1A4C">
        <w:rPr>
          <w:rFonts w:asciiTheme="minorHAnsi" w:hAnsiTheme="minorHAnsi" w:cstheme="minorHAnsi"/>
        </w:rPr>
        <w:t>NS</w:t>
      </w:r>
      <w:r w:rsidR="006663F7" w:rsidRPr="009E0E44">
        <w:rPr>
          <w:rFonts w:asciiTheme="minorHAnsi" w:hAnsiTheme="minorHAnsi" w:cstheme="minorHAnsi"/>
        </w:rPr>
        <w:t>S lub jako punkty wcięte</w:t>
      </w:r>
      <w:r w:rsidR="00D03720" w:rsidRPr="009E0E44">
        <w:rPr>
          <w:rFonts w:asciiTheme="minorHAnsi" w:hAnsiTheme="minorHAnsi" w:cstheme="minorHAnsi"/>
        </w:rPr>
        <w:t>.</w:t>
      </w:r>
      <w:r w:rsidRPr="009E0E44">
        <w:rPr>
          <w:rFonts w:asciiTheme="minorHAnsi" w:hAnsiTheme="minorHAnsi" w:cstheme="minorHAnsi"/>
        </w:rPr>
        <w:t xml:space="preserve"> </w:t>
      </w:r>
    </w:p>
    <w:p w:rsidR="006663F7" w:rsidRPr="009E0E44" w:rsidRDefault="006663F7" w:rsidP="00FA1047">
      <w:pPr>
        <w:ind w:firstLine="284"/>
        <w:jc w:val="both"/>
        <w:rPr>
          <w:rFonts w:asciiTheme="minorHAnsi" w:hAnsiTheme="minorHAnsi" w:cstheme="minorHAnsi"/>
        </w:rPr>
      </w:pPr>
      <w:r w:rsidRPr="009E0E44">
        <w:rPr>
          <w:rFonts w:asciiTheme="minorHAnsi" w:hAnsiTheme="minorHAnsi" w:cstheme="minorHAnsi"/>
        </w:rPr>
        <w:t>Pomiar G</w:t>
      </w:r>
      <w:r w:rsidR="008B1A4C">
        <w:rPr>
          <w:rFonts w:asciiTheme="minorHAnsi" w:hAnsiTheme="minorHAnsi" w:cstheme="minorHAnsi"/>
        </w:rPr>
        <w:t>NS</w:t>
      </w:r>
      <w:r w:rsidRPr="009E0E44">
        <w:rPr>
          <w:rFonts w:asciiTheme="minorHAnsi" w:hAnsiTheme="minorHAnsi" w:cstheme="minorHAnsi"/>
        </w:rPr>
        <w:t>S każdego punktu należy przeprowadzić metodą statyczną co najmniej dwukrotnie, w różnych porach dnia</w:t>
      </w:r>
      <w:r w:rsidR="00816738" w:rsidRPr="009E0E44">
        <w:rPr>
          <w:rFonts w:asciiTheme="minorHAnsi" w:hAnsiTheme="minorHAnsi" w:cstheme="minorHAnsi"/>
        </w:rPr>
        <w:t>,</w:t>
      </w:r>
      <w:r w:rsidRPr="009E0E44">
        <w:rPr>
          <w:rFonts w:asciiTheme="minorHAnsi" w:hAnsiTheme="minorHAnsi" w:cstheme="minorHAnsi"/>
        </w:rPr>
        <w:t xml:space="preserve"> aby układ </w:t>
      </w:r>
      <w:proofErr w:type="spellStart"/>
      <w:r w:rsidRPr="009E0E44">
        <w:rPr>
          <w:rFonts w:asciiTheme="minorHAnsi" w:hAnsiTheme="minorHAnsi" w:cstheme="minorHAnsi"/>
        </w:rPr>
        <w:t>satelit</w:t>
      </w:r>
      <w:proofErr w:type="spellEnd"/>
      <w:r w:rsidRPr="009E0E44">
        <w:rPr>
          <w:rFonts w:asciiTheme="minorHAnsi" w:hAnsiTheme="minorHAnsi" w:cstheme="minorHAnsi"/>
        </w:rPr>
        <w:t xml:space="preserve"> nie wpływał na wynik. </w:t>
      </w:r>
    </w:p>
    <w:p w:rsidR="00EF06F7" w:rsidRPr="009E0E44" w:rsidRDefault="006663F7" w:rsidP="00FA1047">
      <w:pPr>
        <w:ind w:firstLine="284"/>
        <w:jc w:val="both"/>
        <w:rPr>
          <w:rFonts w:asciiTheme="minorHAnsi" w:hAnsiTheme="minorHAnsi" w:cstheme="minorHAnsi"/>
        </w:rPr>
      </w:pPr>
      <w:r w:rsidRPr="009E0E44">
        <w:rPr>
          <w:rFonts w:asciiTheme="minorHAnsi" w:hAnsiTheme="minorHAnsi" w:cstheme="minorHAnsi"/>
        </w:rPr>
        <w:t>Przewiduje się też pomiar G</w:t>
      </w:r>
      <w:r w:rsidR="008B1A4C">
        <w:rPr>
          <w:rFonts w:asciiTheme="minorHAnsi" w:hAnsiTheme="minorHAnsi" w:cstheme="minorHAnsi"/>
        </w:rPr>
        <w:t>NS</w:t>
      </w:r>
      <w:r w:rsidRPr="009E0E44">
        <w:rPr>
          <w:rFonts w:asciiTheme="minorHAnsi" w:hAnsiTheme="minorHAnsi" w:cstheme="minorHAnsi"/>
        </w:rPr>
        <w:t>S na punktach modernizowanych.</w:t>
      </w:r>
      <w:r w:rsidR="00EF06F7" w:rsidRPr="009E0E44">
        <w:rPr>
          <w:rFonts w:asciiTheme="minorHAnsi" w:hAnsiTheme="minorHAnsi" w:cstheme="minorHAnsi"/>
        </w:rPr>
        <w:t xml:space="preserve"> Przy postawionych wymogach praktycznie wszystkich. Ma to na celu uzyskanie jednorodności sieci.</w:t>
      </w:r>
    </w:p>
    <w:p w:rsidR="008D1F80" w:rsidRPr="009E0E44" w:rsidRDefault="00ED051C" w:rsidP="00FA1047">
      <w:pPr>
        <w:ind w:firstLine="284"/>
        <w:jc w:val="both"/>
        <w:rPr>
          <w:rFonts w:asciiTheme="minorHAnsi" w:hAnsiTheme="minorHAnsi" w:cstheme="minorHAnsi"/>
        </w:rPr>
      </w:pPr>
      <w:r w:rsidRPr="009E0E44">
        <w:rPr>
          <w:rFonts w:asciiTheme="minorHAnsi" w:hAnsiTheme="minorHAnsi" w:cstheme="minorHAnsi"/>
        </w:rPr>
        <w:t>Punkty położone w terenie narażonym na zniszczenie, w miejscach</w:t>
      </w:r>
      <w:r w:rsidR="009B6CDA" w:rsidRPr="009E0E44">
        <w:rPr>
          <w:rFonts w:asciiTheme="minorHAnsi" w:hAnsiTheme="minorHAnsi" w:cstheme="minorHAnsi"/>
        </w:rPr>
        <w:t>,</w:t>
      </w:r>
      <w:r w:rsidRPr="009E0E44">
        <w:rPr>
          <w:rFonts w:asciiTheme="minorHAnsi" w:hAnsiTheme="minorHAnsi" w:cstheme="minorHAnsi"/>
        </w:rPr>
        <w:t xml:space="preserve"> gdzie stabilizacja dwupoziomowa byłaby trudna do zrealizowania</w:t>
      </w:r>
      <w:r w:rsidR="00D03720" w:rsidRPr="009E0E44">
        <w:rPr>
          <w:rFonts w:asciiTheme="minorHAnsi" w:hAnsiTheme="minorHAnsi" w:cstheme="minorHAnsi"/>
        </w:rPr>
        <w:t xml:space="preserve"> należy</w:t>
      </w:r>
      <w:r w:rsidR="00EF06F7" w:rsidRPr="009E0E44">
        <w:rPr>
          <w:rFonts w:asciiTheme="minorHAnsi" w:hAnsiTheme="minorHAnsi" w:cstheme="minorHAnsi"/>
        </w:rPr>
        <w:t xml:space="preserve"> zabezpieczyć znakami ściennymi lub </w:t>
      </w:r>
      <w:proofErr w:type="spellStart"/>
      <w:r w:rsidR="00EF06F7" w:rsidRPr="009E0E44">
        <w:rPr>
          <w:rFonts w:asciiTheme="minorHAnsi" w:hAnsiTheme="minorHAnsi" w:cstheme="minorHAnsi"/>
        </w:rPr>
        <w:t>ekscentrami</w:t>
      </w:r>
      <w:proofErr w:type="spellEnd"/>
      <w:r w:rsidR="00EF06F7" w:rsidRPr="009E0E44">
        <w:rPr>
          <w:rFonts w:asciiTheme="minorHAnsi" w:hAnsiTheme="minorHAnsi" w:cstheme="minorHAnsi"/>
        </w:rPr>
        <w:t xml:space="preserve"> ziemnymi.</w:t>
      </w:r>
      <w:r w:rsidRPr="009E0E44">
        <w:rPr>
          <w:rFonts w:asciiTheme="minorHAnsi" w:hAnsiTheme="minorHAnsi" w:cstheme="minorHAnsi"/>
        </w:rPr>
        <w:t xml:space="preserve"> </w:t>
      </w:r>
    </w:p>
    <w:p w:rsidR="008B1A4C" w:rsidRDefault="008B1A4C">
      <w:pPr>
        <w:rPr>
          <w:rFonts w:asciiTheme="minorHAnsi" w:hAnsiTheme="minorHAnsi" w:cstheme="minorHAnsi"/>
        </w:rPr>
      </w:pPr>
      <w:r>
        <w:rPr>
          <w:rFonts w:asciiTheme="minorHAnsi" w:hAnsiTheme="minorHAnsi" w:cstheme="minorHAnsi"/>
        </w:rPr>
        <w:br w:type="page"/>
      </w:r>
    </w:p>
    <w:p w:rsidR="00822612" w:rsidRPr="009E0E44" w:rsidRDefault="00063735" w:rsidP="00FA1047">
      <w:pPr>
        <w:ind w:firstLine="284"/>
        <w:jc w:val="both"/>
        <w:rPr>
          <w:rFonts w:asciiTheme="minorHAnsi" w:hAnsiTheme="minorHAnsi" w:cstheme="minorHAnsi"/>
        </w:rPr>
      </w:pPr>
      <w:r w:rsidRPr="009E0E44">
        <w:rPr>
          <w:rFonts w:asciiTheme="minorHAnsi" w:hAnsiTheme="minorHAnsi" w:cstheme="minorHAnsi"/>
        </w:rPr>
        <w:lastRenderedPageBreak/>
        <w:t>Ważnym elementem modernizacji istniejącej osnowy jest jej uporządkowanie. W</w:t>
      </w:r>
      <w:r w:rsidR="007036F3" w:rsidRPr="009E0E44">
        <w:rPr>
          <w:rFonts w:asciiTheme="minorHAnsi" w:hAnsiTheme="minorHAnsi" w:cstheme="minorHAnsi"/>
        </w:rPr>
        <w:t> </w:t>
      </w:r>
      <w:r w:rsidRPr="009E0E44">
        <w:rPr>
          <w:rFonts w:asciiTheme="minorHAnsi" w:hAnsiTheme="minorHAnsi" w:cstheme="minorHAnsi"/>
        </w:rPr>
        <w:t xml:space="preserve">ramach tych prac </w:t>
      </w:r>
      <w:r w:rsidR="00EF06F7" w:rsidRPr="009E0E44">
        <w:rPr>
          <w:rFonts w:asciiTheme="minorHAnsi" w:hAnsiTheme="minorHAnsi" w:cstheme="minorHAnsi"/>
        </w:rPr>
        <w:t>przeprowadzona</w:t>
      </w:r>
      <w:r w:rsidRPr="009E0E44">
        <w:rPr>
          <w:rFonts w:asciiTheme="minorHAnsi" w:hAnsiTheme="minorHAnsi" w:cstheme="minorHAnsi"/>
        </w:rPr>
        <w:t xml:space="preserve"> inwentaryzacj</w:t>
      </w:r>
      <w:r w:rsidR="00EF06F7" w:rsidRPr="009E0E44">
        <w:rPr>
          <w:rFonts w:asciiTheme="minorHAnsi" w:hAnsiTheme="minorHAnsi" w:cstheme="minorHAnsi"/>
        </w:rPr>
        <w:t xml:space="preserve">a pozwoli na wyeliminowanie z baz punktów dawno nieistniejących. </w:t>
      </w:r>
      <w:r w:rsidR="006A3D50" w:rsidRPr="009E0E44">
        <w:rPr>
          <w:rFonts w:asciiTheme="minorHAnsi" w:hAnsiTheme="minorHAnsi" w:cstheme="minorHAnsi"/>
        </w:rPr>
        <w:t xml:space="preserve">Prace ze względu na wymagane w niej przenumerowanie wszystkich punktów zgodnie z wymogami rozporządzenia </w:t>
      </w:r>
      <w:proofErr w:type="spellStart"/>
      <w:r w:rsidR="006A3D50" w:rsidRPr="009E0E44">
        <w:rPr>
          <w:rFonts w:asciiTheme="minorHAnsi" w:hAnsiTheme="minorHAnsi" w:cstheme="minorHAnsi"/>
        </w:rPr>
        <w:t>MAiC</w:t>
      </w:r>
      <w:proofErr w:type="spellEnd"/>
      <w:r w:rsidR="006A3D50" w:rsidRPr="009E0E44">
        <w:rPr>
          <w:rFonts w:asciiTheme="minorHAnsi" w:hAnsiTheme="minorHAnsi" w:cstheme="minorHAnsi"/>
        </w:rPr>
        <w:t xml:space="preserve"> z 14 lutego 2012r. </w:t>
      </w:r>
      <w:r w:rsidR="00557A69" w:rsidRPr="009E0E44">
        <w:rPr>
          <w:rFonts w:asciiTheme="minorHAnsi" w:hAnsiTheme="minorHAnsi" w:cstheme="minorHAnsi"/>
        </w:rPr>
        <w:t>umożliwi</w:t>
      </w:r>
      <w:r w:rsidR="006A3D50" w:rsidRPr="009E0E44">
        <w:rPr>
          <w:rFonts w:asciiTheme="minorHAnsi" w:hAnsiTheme="minorHAnsi" w:cstheme="minorHAnsi"/>
        </w:rPr>
        <w:t xml:space="preserve"> dostosowa</w:t>
      </w:r>
      <w:r w:rsidR="005938C6" w:rsidRPr="009E0E44">
        <w:rPr>
          <w:rFonts w:asciiTheme="minorHAnsi" w:hAnsiTheme="minorHAnsi" w:cstheme="minorHAnsi"/>
        </w:rPr>
        <w:t>nie</w:t>
      </w:r>
      <w:r w:rsidR="006A3D50" w:rsidRPr="009E0E44">
        <w:rPr>
          <w:rFonts w:asciiTheme="minorHAnsi" w:hAnsiTheme="minorHAnsi" w:cstheme="minorHAnsi"/>
        </w:rPr>
        <w:t xml:space="preserve"> cał</w:t>
      </w:r>
      <w:r w:rsidR="005938C6" w:rsidRPr="009E0E44">
        <w:rPr>
          <w:rFonts w:asciiTheme="minorHAnsi" w:hAnsiTheme="minorHAnsi" w:cstheme="minorHAnsi"/>
        </w:rPr>
        <w:t>ej</w:t>
      </w:r>
      <w:r w:rsidR="006A3D50" w:rsidRPr="009E0E44">
        <w:rPr>
          <w:rFonts w:asciiTheme="minorHAnsi" w:hAnsiTheme="minorHAnsi" w:cstheme="minorHAnsi"/>
        </w:rPr>
        <w:t xml:space="preserve"> osnow</w:t>
      </w:r>
      <w:r w:rsidR="005938C6" w:rsidRPr="009E0E44">
        <w:rPr>
          <w:rFonts w:asciiTheme="minorHAnsi" w:hAnsiTheme="minorHAnsi" w:cstheme="minorHAnsi"/>
        </w:rPr>
        <w:t>y</w:t>
      </w:r>
      <w:r w:rsidR="006A3D50" w:rsidRPr="009E0E44">
        <w:rPr>
          <w:rFonts w:asciiTheme="minorHAnsi" w:hAnsiTheme="minorHAnsi" w:cstheme="minorHAnsi"/>
        </w:rPr>
        <w:t xml:space="preserve"> do obowiązujących przepisów technicznych. Pozwoli też </w:t>
      </w:r>
      <w:r w:rsidR="00722967" w:rsidRPr="009E0E44">
        <w:rPr>
          <w:rFonts w:asciiTheme="minorHAnsi" w:hAnsiTheme="minorHAnsi" w:cstheme="minorHAnsi"/>
        </w:rPr>
        <w:t xml:space="preserve">na </w:t>
      </w:r>
      <w:r w:rsidR="0010011D" w:rsidRPr="009E0E44">
        <w:rPr>
          <w:rFonts w:asciiTheme="minorHAnsi" w:hAnsiTheme="minorHAnsi" w:cstheme="minorHAnsi"/>
        </w:rPr>
        <w:t>prawidłow</w:t>
      </w:r>
      <w:r w:rsidR="00722967" w:rsidRPr="009E0E44">
        <w:rPr>
          <w:rFonts w:asciiTheme="minorHAnsi" w:hAnsiTheme="minorHAnsi" w:cstheme="minorHAnsi"/>
        </w:rPr>
        <w:t>e</w:t>
      </w:r>
      <w:r w:rsidR="006A3D50" w:rsidRPr="009E0E44">
        <w:rPr>
          <w:rFonts w:asciiTheme="minorHAnsi" w:hAnsiTheme="minorHAnsi" w:cstheme="minorHAnsi"/>
        </w:rPr>
        <w:t xml:space="preserve"> wykonywa</w:t>
      </w:r>
      <w:r w:rsidR="00722967" w:rsidRPr="009E0E44">
        <w:rPr>
          <w:rFonts w:asciiTheme="minorHAnsi" w:hAnsiTheme="minorHAnsi" w:cstheme="minorHAnsi"/>
        </w:rPr>
        <w:t>nie wszelkich</w:t>
      </w:r>
      <w:r w:rsidR="006A3D50" w:rsidRPr="009E0E44">
        <w:rPr>
          <w:rFonts w:asciiTheme="minorHAnsi" w:hAnsiTheme="minorHAnsi" w:cstheme="minorHAnsi"/>
        </w:rPr>
        <w:t xml:space="preserve"> prac geodezyjn</w:t>
      </w:r>
      <w:r w:rsidR="00722967" w:rsidRPr="009E0E44">
        <w:rPr>
          <w:rFonts w:asciiTheme="minorHAnsi" w:hAnsiTheme="minorHAnsi" w:cstheme="minorHAnsi"/>
        </w:rPr>
        <w:t>ych</w:t>
      </w:r>
      <w:r w:rsidR="006A3D50" w:rsidRPr="009E0E44">
        <w:rPr>
          <w:rFonts w:asciiTheme="minorHAnsi" w:hAnsiTheme="minorHAnsi" w:cstheme="minorHAnsi"/>
        </w:rPr>
        <w:t xml:space="preserve"> zgodnie z obowiązującym</w:t>
      </w:r>
      <w:r w:rsidR="0010011D" w:rsidRPr="009E0E44">
        <w:rPr>
          <w:rFonts w:asciiTheme="minorHAnsi" w:hAnsiTheme="minorHAnsi" w:cstheme="minorHAnsi"/>
        </w:rPr>
        <w:t>i</w:t>
      </w:r>
      <w:r w:rsidR="006A3D50" w:rsidRPr="009E0E44">
        <w:rPr>
          <w:rFonts w:asciiTheme="minorHAnsi" w:hAnsiTheme="minorHAnsi" w:cstheme="minorHAnsi"/>
        </w:rPr>
        <w:t xml:space="preserve"> </w:t>
      </w:r>
      <w:r w:rsidR="0010011D" w:rsidRPr="009E0E44">
        <w:rPr>
          <w:rFonts w:asciiTheme="minorHAnsi" w:hAnsiTheme="minorHAnsi" w:cstheme="minorHAnsi"/>
        </w:rPr>
        <w:t>standardami technicznymi wykonywania geodezyjnych pomiarów sytuacyjnych i</w:t>
      </w:r>
      <w:r w:rsidR="00722967" w:rsidRPr="009E0E44">
        <w:rPr>
          <w:rFonts w:asciiTheme="minorHAnsi" w:hAnsiTheme="minorHAnsi" w:cstheme="minorHAnsi"/>
        </w:rPr>
        <w:t> </w:t>
      </w:r>
      <w:r w:rsidR="0010011D" w:rsidRPr="009E0E44">
        <w:rPr>
          <w:rFonts w:asciiTheme="minorHAnsi" w:hAnsiTheme="minorHAnsi" w:cstheme="minorHAnsi"/>
        </w:rPr>
        <w:t xml:space="preserve">wysokościowych. </w:t>
      </w:r>
    </w:p>
    <w:p w:rsidR="00F75674" w:rsidRPr="009E0E44" w:rsidRDefault="00F75674" w:rsidP="00FE5966">
      <w:pPr>
        <w:rPr>
          <w:rFonts w:asciiTheme="minorHAnsi" w:hAnsiTheme="minorHAnsi" w:cstheme="minorHAnsi"/>
        </w:rPr>
      </w:pPr>
    </w:p>
    <w:p w:rsidR="004D7115" w:rsidRPr="009E0E44" w:rsidRDefault="004D7115">
      <w:pPr>
        <w:pStyle w:val="Nagwek4"/>
        <w:rPr>
          <w:rFonts w:asciiTheme="minorHAnsi" w:hAnsiTheme="minorHAnsi" w:cstheme="minorHAnsi"/>
        </w:rPr>
      </w:pPr>
      <w:r w:rsidRPr="009E0E44">
        <w:rPr>
          <w:rFonts w:asciiTheme="minorHAnsi" w:hAnsiTheme="minorHAnsi" w:cstheme="minorHAnsi"/>
        </w:rPr>
        <w:t>.</w:t>
      </w:r>
      <w:r w:rsidRPr="009E0E44">
        <w:rPr>
          <w:rFonts w:asciiTheme="minorHAnsi" w:hAnsiTheme="minorHAnsi" w:cstheme="minorHAnsi"/>
        </w:rPr>
        <w:tab/>
      </w:r>
      <w:r w:rsidRPr="009E0E44">
        <w:rPr>
          <w:rFonts w:asciiTheme="minorHAnsi" w:hAnsiTheme="minorHAnsi" w:cstheme="minorHAnsi"/>
        </w:rPr>
        <w:tab/>
      </w:r>
      <w:r w:rsidRPr="009E0E44">
        <w:rPr>
          <w:rFonts w:asciiTheme="minorHAnsi" w:hAnsiTheme="minorHAnsi" w:cstheme="minorHAnsi"/>
        </w:rPr>
        <w:tab/>
      </w:r>
      <w:r w:rsidRPr="009E0E44">
        <w:rPr>
          <w:rFonts w:asciiTheme="minorHAnsi" w:hAnsiTheme="minorHAnsi" w:cstheme="minorHAnsi"/>
        </w:rPr>
        <w:tab/>
      </w:r>
      <w:r w:rsidRPr="009E0E44">
        <w:rPr>
          <w:rFonts w:asciiTheme="minorHAnsi" w:hAnsiTheme="minorHAnsi" w:cstheme="minorHAnsi"/>
        </w:rPr>
        <w:tab/>
        <w:t xml:space="preserve"> </w:t>
      </w:r>
    </w:p>
    <w:p w:rsidR="004D7115" w:rsidRPr="009E0E44" w:rsidRDefault="004D7115">
      <w:pPr>
        <w:pStyle w:val="Tekstpodstawowywcity"/>
        <w:rPr>
          <w:rFonts w:asciiTheme="minorHAnsi" w:hAnsiTheme="minorHAnsi" w:cstheme="minorHAnsi"/>
        </w:rPr>
      </w:pPr>
    </w:p>
    <w:p w:rsidR="00F0314E" w:rsidRDefault="00F0314E" w:rsidP="00F0314E">
      <w:pPr>
        <w:pStyle w:val="Zwyky"/>
        <w:jc w:val="center"/>
        <w:rPr>
          <w:rFonts w:asciiTheme="minorHAnsi" w:hAnsiTheme="minorHAnsi" w:cstheme="minorHAnsi"/>
          <w:i/>
          <w:sz w:val="20"/>
        </w:rPr>
      </w:pPr>
      <w:r>
        <w:rPr>
          <w:rFonts w:asciiTheme="minorHAnsi" w:hAnsiTheme="minorHAnsi" w:cstheme="minorHAnsi"/>
          <w:i/>
          <w:sz w:val="20"/>
        </w:rPr>
        <w:t xml:space="preserve">Nysa </w:t>
      </w:r>
      <w:r w:rsidR="00CE6B00">
        <w:rPr>
          <w:rFonts w:asciiTheme="minorHAnsi" w:hAnsiTheme="minorHAnsi" w:cstheme="minorHAnsi"/>
          <w:i/>
          <w:sz w:val="20"/>
        </w:rPr>
        <w:t>18.12.2018</w:t>
      </w:r>
      <w:bookmarkStart w:id="0" w:name="_GoBack"/>
      <w:bookmarkEnd w:id="0"/>
      <w:r>
        <w:rPr>
          <w:rFonts w:asciiTheme="minorHAnsi" w:hAnsiTheme="minorHAnsi" w:cstheme="minorHAnsi"/>
          <w:i/>
          <w:sz w:val="20"/>
        </w:rPr>
        <w:t xml:space="preserve">        z up. Starosty</w:t>
      </w:r>
    </w:p>
    <w:p w:rsidR="00F0314E" w:rsidRDefault="00F0314E" w:rsidP="00F0314E">
      <w:pPr>
        <w:pStyle w:val="Zwyky"/>
        <w:jc w:val="center"/>
        <w:rPr>
          <w:rFonts w:asciiTheme="minorHAnsi" w:hAnsiTheme="minorHAnsi" w:cstheme="minorHAnsi"/>
          <w:i/>
          <w:sz w:val="20"/>
        </w:rPr>
      </w:pPr>
      <w:r>
        <w:rPr>
          <w:rFonts w:asciiTheme="minorHAnsi" w:hAnsiTheme="minorHAnsi" w:cstheme="minorHAnsi"/>
          <w:i/>
          <w:sz w:val="20"/>
        </w:rPr>
        <w:t xml:space="preserve">                                      Maria Sobczyk</w:t>
      </w:r>
    </w:p>
    <w:p w:rsidR="00F0314E" w:rsidRDefault="00F0314E" w:rsidP="00F0314E">
      <w:pPr>
        <w:pStyle w:val="Zwyky"/>
        <w:jc w:val="center"/>
        <w:rPr>
          <w:rFonts w:asciiTheme="minorHAnsi" w:hAnsiTheme="minorHAnsi" w:cstheme="minorHAnsi"/>
          <w:i/>
          <w:sz w:val="20"/>
        </w:rPr>
      </w:pPr>
      <w:r>
        <w:rPr>
          <w:rFonts w:asciiTheme="minorHAnsi" w:hAnsiTheme="minorHAnsi" w:cstheme="minorHAnsi"/>
          <w:i/>
          <w:sz w:val="20"/>
        </w:rPr>
        <w:t xml:space="preserve">                                       Geodeta Powiatowy</w:t>
      </w:r>
    </w:p>
    <w:p w:rsidR="00F0314E" w:rsidRDefault="00F0314E" w:rsidP="00F0314E">
      <w:pPr>
        <w:pStyle w:val="Zwyky"/>
        <w:jc w:val="center"/>
        <w:rPr>
          <w:rFonts w:asciiTheme="minorHAnsi" w:hAnsiTheme="minorHAnsi" w:cstheme="minorHAnsi"/>
          <w:i/>
          <w:sz w:val="20"/>
        </w:rPr>
      </w:pPr>
      <w:r>
        <w:rPr>
          <w:rFonts w:asciiTheme="minorHAnsi" w:hAnsiTheme="minorHAnsi" w:cstheme="minorHAnsi"/>
          <w:i/>
          <w:sz w:val="20"/>
        </w:rPr>
        <w:t xml:space="preserve">                                                                       Naczelnik Wydziału Geodezji, Kartografii</w:t>
      </w:r>
    </w:p>
    <w:p w:rsidR="00F0314E" w:rsidRDefault="00F0314E" w:rsidP="00F0314E">
      <w:pPr>
        <w:pStyle w:val="Zwyky"/>
        <w:jc w:val="center"/>
        <w:rPr>
          <w:rFonts w:asciiTheme="minorHAnsi" w:hAnsiTheme="minorHAnsi" w:cstheme="minorHAnsi"/>
          <w:i/>
          <w:sz w:val="20"/>
        </w:rPr>
      </w:pPr>
      <w:r>
        <w:rPr>
          <w:rFonts w:asciiTheme="minorHAnsi" w:hAnsiTheme="minorHAnsi" w:cstheme="minorHAnsi"/>
          <w:i/>
          <w:sz w:val="20"/>
        </w:rPr>
        <w:t xml:space="preserve">                                                           i Gospodarki Nieruchomościami</w:t>
      </w:r>
    </w:p>
    <w:p w:rsidR="00660273" w:rsidRPr="009E0E44" w:rsidRDefault="00660273">
      <w:pPr>
        <w:pStyle w:val="Tekstpodstawowy"/>
        <w:jc w:val="right"/>
        <w:rPr>
          <w:rFonts w:asciiTheme="minorHAnsi" w:hAnsiTheme="minorHAnsi" w:cstheme="minorHAnsi"/>
        </w:rPr>
      </w:pPr>
    </w:p>
    <w:p w:rsidR="00062B2F" w:rsidRDefault="00062B2F">
      <w:pPr>
        <w:pStyle w:val="Tekstpodstawowy"/>
        <w:jc w:val="right"/>
        <w:rPr>
          <w:rFonts w:asciiTheme="minorHAnsi" w:hAnsiTheme="minorHAnsi" w:cstheme="minorHAnsi"/>
        </w:rPr>
      </w:pPr>
    </w:p>
    <w:p w:rsidR="00F0314E" w:rsidRDefault="00062B2F" w:rsidP="00F0314E">
      <w:pPr>
        <w:pStyle w:val="Zwyky"/>
        <w:jc w:val="center"/>
        <w:rPr>
          <w:rFonts w:asciiTheme="minorHAnsi" w:hAnsiTheme="minorHAnsi" w:cstheme="minorHAnsi"/>
          <w:i/>
          <w:sz w:val="20"/>
        </w:rPr>
      </w:pPr>
      <w:r>
        <w:rPr>
          <w:rFonts w:asciiTheme="minorHAnsi" w:hAnsiTheme="minorHAnsi" w:cstheme="minorHAnsi"/>
        </w:rPr>
        <w:br w:type="page"/>
      </w:r>
    </w:p>
    <w:p w:rsidR="00062B2F" w:rsidRDefault="00062B2F">
      <w:pPr>
        <w:rPr>
          <w:rFonts w:asciiTheme="minorHAnsi" w:hAnsiTheme="minorHAnsi" w:cstheme="minorHAnsi"/>
        </w:rPr>
      </w:pPr>
    </w:p>
    <w:p w:rsidR="00062B2F" w:rsidRDefault="00062B2F">
      <w:pPr>
        <w:pStyle w:val="Tekstpodstawowy"/>
        <w:jc w:val="right"/>
        <w:rPr>
          <w:rFonts w:asciiTheme="minorHAnsi" w:hAnsiTheme="minorHAnsi" w:cstheme="minorHAnsi"/>
        </w:rPr>
      </w:pPr>
    </w:p>
    <w:p w:rsidR="00062B2F" w:rsidRPr="000810D7" w:rsidRDefault="00186D11" w:rsidP="00186D11">
      <w:pPr>
        <w:pStyle w:val="Tekstpodstawowy"/>
        <w:jc w:val="left"/>
        <w:rPr>
          <w:rFonts w:asciiTheme="minorHAnsi" w:hAnsiTheme="minorHAnsi" w:cstheme="minorHAnsi"/>
          <w:sz w:val="22"/>
        </w:rPr>
      </w:pPr>
      <w:r w:rsidRPr="000810D7">
        <w:rPr>
          <w:rFonts w:asciiTheme="minorHAnsi" w:hAnsiTheme="minorHAnsi" w:cstheme="minorHAnsi"/>
          <w:sz w:val="22"/>
        </w:rPr>
        <w:t>TABELA</w:t>
      </w:r>
    </w:p>
    <w:p w:rsidR="00186D11" w:rsidRPr="000810D7" w:rsidRDefault="00186D11" w:rsidP="00186D11">
      <w:pPr>
        <w:pStyle w:val="Tekstpodstawowy"/>
        <w:jc w:val="left"/>
        <w:rPr>
          <w:rFonts w:asciiTheme="minorHAnsi" w:hAnsiTheme="minorHAnsi" w:cstheme="minorHAnsi"/>
          <w:b/>
          <w:sz w:val="22"/>
        </w:rPr>
      </w:pPr>
      <w:r w:rsidRPr="000810D7">
        <w:rPr>
          <w:rFonts w:asciiTheme="minorHAnsi" w:hAnsiTheme="minorHAnsi" w:cstheme="minorHAnsi"/>
          <w:b/>
          <w:sz w:val="22"/>
        </w:rPr>
        <w:t xml:space="preserve">Koncepcja modernizacji szczegółowej osnowy poziomej </w:t>
      </w:r>
    </w:p>
    <w:p w:rsidR="00186D11" w:rsidRDefault="00186D11" w:rsidP="00186D11">
      <w:pPr>
        <w:pStyle w:val="Tekstpodstawowy"/>
        <w:jc w:val="left"/>
        <w:rPr>
          <w:rFonts w:asciiTheme="minorHAnsi" w:hAnsiTheme="minorHAnsi" w:cstheme="minorHAnsi"/>
          <w:b/>
          <w:sz w:val="22"/>
        </w:rPr>
      </w:pPr>
      <w:r w:rsidRPr="000810D7">
        <w:rPr>
          <w:rFonts w:asciiTheme="minorHAnsi" w:hAnsiTheme="minorHAnsi" w:cstheme="minorHAnsi"/>
          <w:b/>
          <w:sz w:val="22"/>
        </w:rPr>
        <w:t>na terenie gminy Kamiennik</w:t>
      </w:r>
    </w:p>
    <w:p w:rsidR="000810D7" w:rsidRPr="000810D7" w:rsidRDefault="000810D7" w:rsidP="00186D11">
      <w:pPr>
        <w:pStyle w:val="Tekstpodstawowy"/>
        <w:jc w:val="left"/>
        <w:rPr>
          <w:rFonts w:asciiTheme="minorHAnsi" w:hAnsiTheme="minorHAnsi" w:cstheme="minorHAnsi"/>
          <w:b/>
          <w:i/>
          <w:sz w:val="22"/>
        </w:rPr>
      </w:pPr>
      <w:r w:rsidRPr="000810D7">
        <w:rPr>
          <w:rFonts w:asciiTheme="minorHAnsi" w:hAnsiTheme="minorHAnsi" w:cstheme="minorHAnsi"/>
          <w:b/>
          <w:i/>
          <w:sz w:val="22"/>
        </w:rPr>
        <w:t>punkty do modernizacji</w:t>
      </w:r>
    </w:p>
    <w:p w:rsidR="00062B2F" w:rsidRDefault="00062B2F">
      <w:pPr>
        <w:pStyle w:val="Tekstpodstawowy"/>
        <w:jc w:val="right"/>
        <w:rPr>
          <w:rFonts w:asciiTheme="minorHAnsi" w:hAnsiTheme="minorHAnsi" w:cstheme="minorHAnsi"/>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851"/>
        <w:gridCol w:w="851"/>
        <w:gridCol w:w="1134"/>
        <w:gridCol w:w="1417"/>
        <w:gridCol w:w="851"/>
        <w:gridCol w:w="1020"/>
        <w:gridCol w:w="851"/>
      </w:tblGrid>
      <w:tr w:rsidR="00062B2F" w:rsidRPr="00C8742B" w:rsidTr="008B1A4C">
        <w:trPr>
          <w:cantSplit/>
          <w:trHeight w:val="300"/>
          <w:tblHeader/>
        </w:trPr>
        <w:tc>
          <w:tcPr>
            <w:tcW w:w="1418" w:type="dxa"/>
            <w:shd w:val="clear" w:color="auto" w:fill="auto"/>
            <w:noWrap/>
            <w:vAlign w:val="center"/>
            <w:hideMark/>
          </w:tcPr>
          <w:p w:rsidR="00062B2F" w:rsidRPr="00C8742B" w:rsidRDefault="00062B2F" w:rsidP="0037708E">
            <w:pPr>
              <w:jc w:val="center"/>
              <w:rPr>
                <w:rFonts w:ascii="Calibri" w:hAnsi="Calibri"/>
                <w:color w:val="0070C0"/>
                <w:sz w:val="14"/>
                <w:szCs w:val="14"/>
              </w:rPr>
            </w:pPr>
            <w:r w:rsidRPr="00C8742B">
              <w:rPr>
                <w:rFonts w:ascii="Calibri" w:hAnsi="Calibri"/>
                <w:color w:val="0070C0"/>
                <w:sz w:val="14"/>
                <w:szCs w:val="14"/>
              </w:rPr>
              <w:t>identyfikator</w:t>
            </w:r>
          </w:p>
        </w:tc>
        <w:tc>
          <w:tcPr>
            <w:tcW w:w="851" w:type="dxa"/>
            <w:shd w:val="clear" w:color="auto" w:fill="auto"/>
            <w:noWrap/>
            <w:vAlign w:val="center"/>
            <w:hideMark/>
          </w:tcPr>
          <w:p w:rsidR="00062B2F" w:rsidRPr="00C8742B" w:rsidRDefault="00062B2F" w:rsidP="0037708E">
            <w:pPr>
              <w:jc w:val="center"/>
              <w:rPr>
                <w:rFonts w:ascii="Calibri" w:hAnsi="Calibri"/>
                <w:color w:val="0070C0"/>
                <w:sz w:val="14"/>
                <w:szCs w:val="14"/>
              </w:rPr>
            </w:pPr>
            <w:r w:rsidRPr="00C8742B">
              <w:rPr>
                <w:rFonts w:ascii="Calibri" w:hAnsi="Calibri"/>
                <w:color w:val="0070C0"/>
                <w:sz w:val="14"/>
                <w:szCs w:val="14"/>
              </w:rPr>
              <w:t>X</w:t>
            </w:r>
          </w:p>
        </w:tc>
        <w:tc>
          <w:tcPr>
            <w:tcW w:w="851" w:type="dxa"/>
            <w:shd w:val="clear" w:color="auto" w:fill="auto"/>
            <w:noWrap/>
            <w:vAlign w:val="center"/>
            <w:hideMark/>
          </w:tcPr>
          <w:p w:rsidR="00062B2F" w:rsidRPr="00C8742B" w:rsidRDefault="00062B2F" w:rsidP="0037708E">
            <w:pPr>
              <w:jc w:val="center"/>
              <w:rPr>
                <w:rFonts w:ascii="Calibri" w:hAnsi="Calibri"/>
                <w:color w:val="0070C0"/>
                <w:sz w:val="14"/>
                <w:szCs w:val="14"/>
              </w:rPr>
            </w:pPr>
            <w:r w:rsidRPr="00C8742B">
              <w:rPr>
                <w:rFonts w:ascii="Calibri" w:hAnsi="Calibri"/>
                <w:color w:val="0070C0"/>
                <w:sz w:val="14"/>
                <w:szCs w:val="14"/>
              </w:rPr>
              <w:t>Y</w:t>
            </w:r>
          </w:p>
        </w:tc>
        <w:tc>
          <w:tcPr>
            <w:tcW w:w="1134" w:type="dxa"/>
            <w:shd w:val="clear" w:color="auto" w:fill="auto"/>
            <w:noWrap/>
            <w:vAlign w:val="center"/>
            <w:hideMark/>
          </w:tcPr>
          <w:p w:rsidR="00062B2F" w:rsidRPr="00C8742B" w:rsidRDefault="00062B2F" w:rsidP="0037708E">
            <w:pPr>
              <w:jc w:val="center"/>
              <w:rPr>
                <w:rFonts w:ascii="Calibri" w:hAnsi="Calibri"/>
                <w:color w:val="0070C0"/>
                <w:sz w:val="14"/>
                <w:szCs w:val="14"/>
              </w:rPr>
            </w:pPr>
            <w:proofErr w:type="spellStart"/>
            <w:r w:rsidRPr="00C8742B">
              <w:rPr>
                <w:rFonts w:ascii="Calibri" w:hAnsi="Calibri"/>
                <w:color w:val="0070C0"/>
                <w:sz w:val="14"/>
                <w:szCs w:val="14"/>
              </w:rPr>
              <w:t>id_skrót</w:t>
            </w:r>
            <w:proofErr w:type="spellEnd"/>
          </w:p>
        </w:tc>
        <w:tc>
          <w:tcPr>
            <w:tcW w:w="1417" w:type="dxa"/>
            <w:shd w:val="clear" w:color="auto" w:fill="auto"/>
            <w:noWrap/>
            <w:vAlign w:val="center"/>
            <w:hideMark/>
          </w:tcPr>
          <w:p w:rsidR="00062B2F" w:rsidRPr="00C8742B" w:rsidRDefault="00062B2F" w:rsidP="0037708E">
            <w:pPr>
              <w:jc w:val="center"/>
              <w:rPr>
                <w:rFonts w:ascii="Calibri" w:hAnsi="Calibri"/>
                <w:color w:val="0070C0"/>
                <w:sz w:val="14"/>
                <w:szCs w:val="14"/>
              </w:rPr>
            </w:pPr>
            <w:r w:rsidRPr="00C8742B">
              <w:rPr>
                <w:rFonts w:ascii="Calibri" w:hAnsi="Calibri"/>
                <w:color w:val="0070C0"/>
                <w:sz w:val="14"/>
                <w:szCs w:val="14"/>
              </w:rPr>
              <w:t>obręb</w:t>
            </w:r>
          </w:p>
        </w:tc>
        <w:tc>
          <w:tcPr>
            <w:tcW w:w="851" w:type="dxa"/>
            <w:shd w:val="clear" w:color="auto" w:fill="auto"/>
            <w:noWrap/>
            <w:vAlign w:val="center"/>
            <w:hideMark/>
          </w:tcPr>
          <w:p w:rsidR="00062B2F" w:rsidRPr="00C8742B" w:rsidRDefault="00062B2F" w:rsidP="0037708E">
            <w:pPr>
              <w:jc w:val="center"/>
              <w:rPr>
                <w:rFonts w:ascii="Calibri" w:hAnsi="Calibri"/>
                <w:color w:val="0070C0"/>
                <w:sz w:val="14"/>
                <w:szCs w:val="14"/>
              </w:rPr>
            </w:pPr>
            <w:r w:rsidRPr="00C8742B">
              <w:rPr>
                <w:rFonts w:ascii="Calibri" w:hAnsi="Calibri"/>
                <w:color w:val="0070C0"/>
                <w:sz w:val="14"/>
                <w:szCs w:val="14"/>
              </w:rPr>
              <w:t>gmina</w:t>
            </w:r>
          </w:p>
        </w:tc>
        <w:tc>
          <w:tcPr>
            <w:tcW w:w="1020" w:type="dxa"/>
            <w:shd w:val="clear" w:color="auto" w:fill="auto"/>
            <w:noWrap/>
            <w:vAlign w:val="center"/>
            <w:hideMark/>
          </w:tcPr>
          <w:p w:rsidR="00062B2F" w:rsidRPr="00C8742B" w:rsidRDefault="00062B2F" w:rsidP="0037708E">
            <w:pPr>
              <w:jc w:val="center"/>
              <w:rPr>
                <w:rFonts w:ascii="Calibri" w:hAnsi="Calibri"/>
                <w:color w:val="0070C0"/>
                <w:sz w:val="14"/>
                <w:szCs w:val="14"/>
              </w:rPr>
            </w:pPr>
            <w:r w:rsidRPr="00175851">
              <w:rPr>
                <w:rFonts w:ascii="Calibri" w:hAnsi="Calibri"/>
                <w:color w:val="0070C0"/>
                <w:sz w:val="14"/>
                <w:szCs w:val="14"/>
              </w:rPr>
              <w:t xml:space="preserve">dotychczasowy </w:t>
            </w:r>
            <w:r w:rsidRPr="00C8742B">
              <w:rPr>
                <w:rFonts w:ascii="Calibri" w:hAnsi="Calibri"/>
                <w:color w:val="0070C0"/>
                <w:sz w:val="14"/>
                <w:szCs w:val="14"/>
              </w:rPr>
              <w:t>punkt</w:t>
            </w:r>
          </w:p>
        </w:tc>
        <w:tc>
          <w:tcPr>
            <w:tcW w:w="851" w:type="dxa"/>
            <w:shd w:val="clear" w:color="auto" w:fill="auto"/>
            <w:noWrap/>
            <w:vAlign w:val="center"/>
            <w:hideMark/>
          </w:tcPr>
          <w:p w:rsidR="00062B2F" w:rsidRPr="00C8742B" w:rsidRDefault="00062B2F" w:rsidP="0037708E">
            <w:pPr>
              <w:jc w:val="center"/>
              <w:rPr>
                <w:rFonts w:ascii="Calibri" w:hAnsi="Calibri"/>
                <w:color w:val="0070C0"/>
                <w:sz w:val="14"/>
                <w:szCs w:val="14"/>
              </w:rPr>
            </w:pPr>
            <w:r w:rsidRPr="00C8742B">
              <w:rPr>
                <w:rFonts w:ascii="Calibri" w:hAnsi="Calibri"/>
                <w:color w:val="0070C0"/>
                <w:sz w:val="14"/>
                <w:szCs w:val="14"/>
              </w:rPr>
              <w:t>uwagi</w:t>
            </w: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6.135.13-z.1000.0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5599724.33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6436593.20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3513-z.1000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143-1013</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6.135.13-z.1001.0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5599728</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6438362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3513-z.1001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6.135.13-z.1002.0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5599520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6438211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3513-z.1002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6.135.13-z.1003.0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5599246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6438045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3513-z.1003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6.135.13-z.1005.0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5599653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6439471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3513-z.1005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6.135.13-z.1006.0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5599490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6439837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3513-z.1006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6.135.13-z.1007.0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5599511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6439983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3513-z.1007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6.135.13-z.1008.0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5599094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6439735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3513-z.1008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6.135.13-z.1009.0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5599288</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6440123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3513-z.1009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6.135.13-z.1010.0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5599149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6440273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3513-z.1010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6.135.13-z.1011.0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5599867.84</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6441157.15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3513-z.1011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35-pom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6.135.13-z.1012.0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5599868.02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6441287.64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3513-z.1012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44-pom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6.135.13-z.1013.0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5599905.31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6441550.42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3513-z.1013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46-pom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6.135.13-z.1014.0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5599819.81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6441458.42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3513-z.1014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45-pom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6.135.13-z.1015.0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5599705.08</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6441097.80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3513-z.1015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55-pom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6.135.13-z.1016.0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5599521.40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6441102.23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3513-z.1016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56-pom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6.135.13-z.1018.0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5599810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6442438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3513-z.1018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6.135.13-z.1028.0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5598506.78</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6438495.12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3513-z.1028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4002-pom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6.135.13-z.1029.0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5598248.30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6438663.22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3513-z.1029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4733-306</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6.135.13-z.1030.0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5598967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6439163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3513-z.1030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6.135.13-z.1031.0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5598906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6439372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3513-z.1031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6.135.13-z.1033.0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5598917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6439629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3513-z.1033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BIAŁOWIEŻA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6.136.12-z.1000.0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5602978.72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6435085.39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3612-z.1000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4731-803</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6.136.12-z.1001.0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5601044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6434627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3612-z.1001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6.136.12-z.1002.0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5601496.12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6435053.63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3612-z.1002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4731-809exc1</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6.136.12-z.1003.0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5601352.91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6435405.69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3612-z.1003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4731-809</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6.136.12-z.1004.0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5601142.44</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6435613.09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3612-z.1004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4731-809exc2</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r w:rsidRPr="00C8742B">
              <w:rPr>
                <w:rFonts w:ascii="Calibri" w:hAnsi="Calibri"/>
                <w:sz w:val="16"/>
                <w:szCs w:val="16"/>
              </w:rPr>
              <w:t>kościół</w:t>
            </w: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6.136.12-z.1005.0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5601080.57</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6435675.21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3612-z.1005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4013p-pom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6.136.12-z.1006.0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5601068.34</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6435850.48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3612-z.1006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4012p-pom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6.136.12-z.1007.0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5601032.92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6435330.87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3612-z.1007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4014p-pom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6.136.12-z.1008.0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5601029.60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6435984.80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3612-z.1008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4011p-pom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6.136.12-z.1009.0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5600941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6434902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3612-z.1009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6.136.12-z.1010.0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5600751.34</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6434978.78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3612-z.1010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4016-pom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6.136.12-z.1011.0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5600822.37</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6434996.89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3612-z.1011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4018p-pom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6.136.12-z.1012.0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5600671.05</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6434932.52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3612-z.1012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4020p-pom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6.136.12-z.1013.0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5600551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6434673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3612-z.1013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6.136.12-z.1014.0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5600615</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6434811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3612-z.1014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lastRenderedPageBreak/>
              <w:t>6.136.12-z.1015.0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5600430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6434685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3612-z.1015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6.136.12-z.1016.0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5600977.54</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6435227.13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3612-z.1016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4015p-pom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6.136.12-z.1017.0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5600870.99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6435101.38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3612-z.1017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4017p-pom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6.136.12-z.1018.0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5600912.06</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6435176.14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3612-z.1018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4016p-pom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6.136.13-z.1000.0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5604883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6439689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3613-z.1000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6.136.13-z.1001.0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5604728.27</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6439841.08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3613-z.1001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153-pom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6.136.13-z.1002.0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5604302.47</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6439990.87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3613-z.1002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123-pom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6.136.13-z.1003.0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5604197.21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6439723.42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3613-z.1003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ST1-pom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6.136.13-z.1004.0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5604202</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6439773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3613-z.1004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r w:rsidRPr="00C8742B">
              <w:rPr>
                <w:rFonts w:ascii="Calibri" w:hAnsi="Calibri"/>
                <w:sz w:val="16"/>
                <w:szCs w:val="16"/>
              </w:rPr>
              <w:t>kościół</w:t>
            </w: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6.136.13-z.1005.0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5604112</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6439564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3613-z.1005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6.136.13-z.1006.0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5604020.52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6439385.27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3613-z.1006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128-pom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6.136.13-z.1007.0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5604844.44</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6440178.30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3613-z.1007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4731-756</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6.136.13-z.1008.0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5604537.25</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6440036.10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3613-z.1008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154-pom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6.136.13-z.1009.0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5604286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6440128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3613-z.1009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6.136.13-z.1010.0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5604335.46</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6440091.31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3613-z.1010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155-pom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6.136.13-z.1011.0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5604259.31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6440166.18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3613-z.1011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121-pom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6.136.13-z.1012.0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5604269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6440251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3613-z.1012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6.136.13-z.1013.0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5604162.84</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6440176.66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3613-z.1013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120-pom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6.136.13-z.1014.0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5604165</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6440954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3613-z.1014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6.136.13-z.1015.0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5604117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6440459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3613-z.1015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6.136.13-z.1016.0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5604946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6441796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3613-z.1016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6.136.13-z.1017.0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5604806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6441739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3613-z.1017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6.136.13-z.1018.0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5604693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6441836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3613-z.1018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6.136.13-z.1019.0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5604455</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6441729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3613-z.1019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6.136.13-z.1020.0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5604505</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6441822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3613-z.1020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6.136.13-z.1021.0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5604533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6441952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3613-z.1021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6.136.13-z.1022.0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5604321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6441731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3613-z.1022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6.136.13-z.1023.0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5604152</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6441304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3613-z.1023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6.136.13-z.1024.0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5604177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6441537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3613-z.1024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6.136.13-z.1025.0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5604224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6441715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3613-z.1025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6.136.13-z.1026.0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5604509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6442344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3613-z.1026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6.136.13-z.1027.0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5603392.43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6436973.45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3613-z.1027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CHOCIEBÓRZ</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102-pom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6.136.13-z.1028.0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5603223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6436964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3613-z.1028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CHOCIEBÓRZ</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6.136.13-z.1029.0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5603022.03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6436875.04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3613-z.1029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CHOCIEBÓRZ</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100-pom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6.136.13-z.1030.0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5603532.90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6437774.33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3613-z.1030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CHOCIEBÓRZ</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107-pom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6.136.13-z.1031.0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5603379.93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6437091.30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3613-z.1031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CHOCIEBÓRZ</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103-pom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6.136.13-z.1032.0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5603422</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6437527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3613-z.1032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CHOCIEBÓRZ</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6.136.13-z.1033.0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5603320.61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6437319.05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3613-z.1033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CHOCIEBÓRZ</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104-pom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6.136.13-z.1034.0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5603344.75</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6437401.80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3613-z.1034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CHOCIEBÓRZ</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105-pom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6.136.13-z.1035.0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5603098.19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6438720.97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3613-z.1035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CHOCIEBÓRZ</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4731-808</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6.136.13-z.1036.0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5603962.78</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6439224.80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3613-z.1036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114-pom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6.136.13-z.1037.0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5603833.01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6439070.44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3613-z.1037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113/4-pom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6.136.13-z.1038.0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5603944.12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6440182.79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3613-z.1038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119-pom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6.136.13-z.1039.0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5603531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6440185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3613-z.1039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lastRenderedPageBreak/>
              <w:t>6.136.13-z.1040.0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5603241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6440057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3613-z.1040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6.136.13-z.1041.0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5603169.81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6440616.92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3613-z.1041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4731-852</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6.136.13-z.1042.0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5603008.71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6443341.94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3613-z.1042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4731-853</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6.136.13-z.1043.0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5602780.99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6436814.41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3613-z.1043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CHOCIEBÓRZ</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4731-800</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6.136.13-z.1044.0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5602223.42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6437082.97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3613-z.1044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143-1001</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6.136.13-z.1045.0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5602851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6439939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3613-z.1045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6.136.13-z.1046.0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5602709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6439741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3613-z.1046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6.136.13-z.1047.0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5602282.73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6439572.17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3613-z.1047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144-1003</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6.136.13-z.1048.0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5602176.59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6439816.73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3613-z.1048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144-1004</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6.136.13-z.1049.0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5602057.91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6439130.88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3613-z.1049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144-1002</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6.136.13-z.1050.0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5602074.35</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6439990.83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3613-z.1050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144-1005</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6.136.13-z.1051.0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5602324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6441857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3613-z.1051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ZURZYCE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6.136.13-z.1052.0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5602234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6441236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3613-z.1052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ZURZYCE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6.136.13-z.1053.0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5602200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6441309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3613-z.1053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ZURZYCE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6.136.13-z.1054.0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5602244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6441548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3613-z.1054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ZURZYCE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6.136.13-z.1055.0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5602097.60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6441088.25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3613-z.1055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ZURZYCE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144-1010</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6.136.13-z.1056.0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5602101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6441886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3613-z.1056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ZURZYCE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6.136.13-z.1057.0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5602786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6443450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3613-z.1057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6.136.13-z.1058.0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5602790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6443632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3613-z.1058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6.136.13-z.1059.0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5602694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6443880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3613-z.1059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6.136.13-z.1060.0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5602445</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6443982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3613-z.1060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6.136.13-z.1061.0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5601897.31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6437480.05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3613-z.1061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143-1002</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6.136.13-z.1062.0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5601760.44</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6437858.96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3613-z.1062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143-1003</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6.136.13-z.1063.0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5601612.42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6438067.06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3613-z.1063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143-1004</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6.136.13-z.1064.0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5601556.32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6438741.73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3613-z.1064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143-1006</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6.136.13-z.1065.0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5601642.00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6438973.17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3613-z.1065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144-1001</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6.136.13-z.1066.0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5601537.47</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6438467.10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3613-z.1066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143-1005</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6.136.13-z.1067.0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5601408.09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6438004.27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3613-z.1067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143-1007</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6.136.13-z.1068.0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5601251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6438065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3613-z.1068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6.136.13-z.1069.0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5601320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6438426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3613-z.1069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6.136.13-z.1070.0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5601306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6438503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3613-z.1070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6.136.13-z.1071.0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5601319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6438704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3613-z.1071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6.136.13-z.1072.0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5601328</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6438906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3613-z.1072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6.136.13-z.1073.0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5601138.99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6438766.19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3613-z.1073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144-1016</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6.136.13-z.1074.0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5601009.11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6438323.10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3613-z.1074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143-1008</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6.136.13-z.1075.0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5601988.08</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6439473.71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3613-z.1075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144-1012</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6.136.13-z.1076.0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5601503.47</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6439307.84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3613-z.1076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144-1013</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6.136.13-z.1077.0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5601333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6439016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3613-z.1077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r w:rsidRPr="00C8742B">
              <w:rPr>
                <w:rFonts w:ascii="Calibri" w:hAnsi="Calibri"/>
                <w:sz w:val="16"/>
                <w:szCs w:val="16"/>
              </w:rPr>
              <w:t>kościół</w:t>
            </w: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6.136.13-z.1078.0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5601347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6439064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3613-z.1078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6.136.13-z.1079.0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5601324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6439148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3613-z.1079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6.136.13-z.1080.0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5601289.90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6439192.33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3613-z.1080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144-1014</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6.136.13-z.1081.0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5601018.24</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6439178.55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3613-z.1081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144-1015</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6.136.13-z.1082.0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5601862.66</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6440161.44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3613-z.1082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144-1006</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6.136.13-z.1083.0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5601858.03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6440612.89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3613-z.1083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ZURZYCE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144-1008</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lastRenderedPageBreak/>
              <w:t>6.136.13-z.1084.0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5601938.59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6440877.74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3613-z.1084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ZURZYCE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144-1009</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6.136.13-z.1085.0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5601804.07</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6440447.50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3613-z.1085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ZURZYCE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144-1007</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6.136.13-z.1086.0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5601240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6442778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3613-z.1086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6.136.13-z.1087.0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5601795</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6443196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3613-z.1087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6.136.13-z.1088.0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5601598</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6443248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3613-z.1088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6.136.13-z.1089.0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5601393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6443207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3613-z.1089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6.136.13-z.1090.0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5601071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6443114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3613-z.1090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6.136.13-z.1091.0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5601071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6443158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3613-z.1091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6.136.13-z.1092.0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5601076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6443648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3613-z.1092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6.136.13-z.1093.0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5601033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6443874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3613-z.1093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6.136.13-z.1094.0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5600994.63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6436061.54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3613-z.1094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4010p-pom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6.136.13-z.1095.0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5600957.11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6436271.38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3613-z.1095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4009p-pom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6.136.13-z.1096.0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5600781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6436450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3613-z.1096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6.136.13-z.1097.0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5600633.02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6436607.23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3613-z.1097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4005-pom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6.136.13-z.1098.0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5600365.40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6436913.79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3613-z.1098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4005p-pom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6.136.13-z.1099.0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5600066.00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6436760.33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3613-z.1099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143-1012</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6.136.13-z.1100.0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5600762.07</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6437100.52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3613-z.1100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4731-810</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6.136.13-z.1101.0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5600458.05</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6437528.78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3613-z.1101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143-1010</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6.136.13-z.1102.0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5600135.86</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6437185.73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3613-z.1102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LIPNIKI</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143-1011</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6.136.13-z.1103.0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5600568.83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6438075.26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3613-z.1103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143-1009</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6.136.13-z.1104.0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5600561</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6438860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3613-z.1104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6.136.13-z.1105.0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5600187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6438607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3613-z.1105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6.136.13-z.1106.0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5600673.10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6440015.06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3613-z.1106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GOWOROWICE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4731-854</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6.136.13-z.1107.0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5600563.83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6440332.76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3613-z.1107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42-pom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6.136.13-z.1108.0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5600386.30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6440799.50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3613-z.1108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6.136.13-z.1109.0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5600304.93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6441025.61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3613-z.1109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39-pom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6.136.13-z.1110.0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5600171.46</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6441093.35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3613-z.1110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38-pom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6.136.13-z.1111.0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5600140.05</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6441184.65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3613-z.1111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37-pom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6.136.13-z.1112.0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5600021.58</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6441165.66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3613-z.1112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OGONÓW</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36PP-pom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6.136.13-z.1113.0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5600874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6442941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3613-z.1113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6.136.13-z.1114.0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5600716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6442820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3613-z.1114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6.136.13-z.1115.0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5600607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6442796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3613-z.1115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6.136.13-z.1116.0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5600469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6442718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3613-z.1116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6.136.13-z.1117.0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5600416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6442511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3613-z.1117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6.136.13-z.1118.0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5600447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6442575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3613-z.1118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6.136.13-z.1119.0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5600247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6442565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3613-z.1119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6.136.13-z.1120.0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5600008</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6442541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3613-z.1120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MAŁE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6.136.14-z.1000.0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5603044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6444307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3614-z.1000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6.136.14-z.1001.0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5602739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6444186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3614-z.1001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6.136.14-z.1002.0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5602613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6444081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3614-z.1002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6.136.14-z.1003.0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5602548</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6444171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3614-z.1003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6.136.14-z.1004.0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5602494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6444338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3614-z.1004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6.136.14-z.1005.0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5602435</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6444472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3614-z.1005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KŁODOBOK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6.136.14-z.1006.0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5601139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6444461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3614-z.1006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lastRenderedPageBreak/>
              <w:t>6.136.14-z.1007.0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5601075</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6445045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3614-z.1007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6.136.14-z.1008.0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5600986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6444348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3614-z.1008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6.136.14-z.1009.0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5600933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6444049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3614-z.1009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6.136.14-z.1010.0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5600908</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6444334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3614-z.1010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6.136.14-z.1011.0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5600853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6444382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3614-z.1011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6.136.14-z.1012.0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5600864.92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6444414.09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3614-z.1012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4731-855exc2</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r w:rsidRPr="00C8742B">
              <w:rPr>
                <w:rFonts w:ascii="Calibri" w:hAnsi="Calibri"/>
                <w:sz w:val="16"/>
                <w:szCs w:val="16"/>
              </w:rPr>
              <w:t>kościół</w:t>
            </w: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6.136.14-z.1013.0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5600946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6444703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3614-z.1013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6.136.14-z.1014.0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5600834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6444144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3614-z.1014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6.136.14-z.1015.0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5600828</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6444267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3614-z.1015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6.136.14-z.1016.0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5600826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6444542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3614-z.1016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6.136.14-z.1017.0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5600794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6444649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3614-z.1017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6.136.14-z.1018.0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5600736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6444195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3614-z.1018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6.136.14-z.1019.0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5600679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6444433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3614-z.1019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6.136.14-z.1020.0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5600678</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6444978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3614-z.1020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6.136.14-z.1021.0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5600643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6444248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3614-z.1021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6.136.14-z.1023.0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5600644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6445102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3614-z.1023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KARŁOWICE WIELKIE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6.137.13-z.1000.0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5609064.98</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6441891.43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3713-z.1000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1392-pom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6.137.13-z.1001.0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5608970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6441783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3713-z.1001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6.137.13-z.1002.0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5608865</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6441702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3713-z.1002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6.137.13-z.1003.0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5608679.45</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6441695.57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3713-z.1003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1388/23p-pom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6.137.13-z.1004.0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5608491.17</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6441785.38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3713-z.1004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1387/22p-pom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6.137.13-z.1005.0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5608306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6441783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3713-z.1005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6.137.13-z.1006.0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5608181.25</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6441796.00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3713-z.1006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1314/20p-pom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6.137.13-z.1007.0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5608004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6441744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3713-z.1007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6.137.13-z.1008.0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5608154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6443306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3713-z.1008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6.137.13-z.1009.0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5607883.65</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6441778.06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3713-z.1009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1332-pom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6.137.13-z.1010.0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5607759.31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6441809.50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3713-z.1010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1333/17p-pom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6.137.13-z.1011.0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5607595</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6441885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3713-z.1011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6.137.13-z.1012.0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5607427.79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6441896.24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3713-z.1012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1336-pom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6.137.13-z.1013.0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5607291.73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6441149.36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3713-z.1013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4731-752</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6.137.13-z.1014.0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5607305.20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6441820.05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3713-z.1014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1337/13p-pom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6.137.13-z.1015.0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5607183.11</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6441819.25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3713-z.1015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1338/12p-pom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6.137.13-z.1016.0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5607068.02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6441744.05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3713-z.1016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1339/11p-pom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6.137.13-z.1017.0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5607975.49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6442001.05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3713-z.1017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142-1000</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r w:rsidRPr="00C8742B">
              <w:rPr>
                <w:rFonts w:ascii="Calibri" w:hAnsi="Calibri"/>
                <w:sz w:val="16"/>
                <w:szCs w:val="16"/>
              </w:rPr>
              <w:t>kościół</w:t>
            </w: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6.137.13-z.1018.0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5607905.13</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6443931.77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3713-z.1018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4731-750</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6.137.13-z.1019.0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5606723.29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6437827.20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3713-z.1019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27alp-pom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6.137.13-z.1020.0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5606249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6437814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3713-z.1020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6.137.13-z.1021.0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5606010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6437913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3713-z.1021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6.137.13-z.1022.0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5606706.66</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6438034.12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3713-z.1022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4016-pom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6.137.13-z.1023.0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5606669.49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6438260.80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3713-z.1023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4731-711</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6.137.13-z.1024.0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5606002</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6438154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3713-z.1024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6.137.13-z.1025.0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5606133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6439737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3713-z.1025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6.137.13-z.1026.0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5606026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6439188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3713-z.1026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6.137.13-z.1027.0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5606502.52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6440949.80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3713-z.1027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1329/4p-pom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lastRenderedPageBreak/>
              <w:t>6.137.13-z.1028.0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5606393.92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6440646.44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3713-z.1028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1355/1p-pom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6.137.13-z.1029.0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5606443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6440796</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3713-z.1029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6.137.13-z.1030.0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5606319.06</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6440556.23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3713-z.1030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4731-753</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6.137.13-z.1031.0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5606180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6440118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3713-z.1031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6.137.13-z.1032.0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5606952.57</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6441647.49</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3713-z.1032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1340/10p-pom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6.137.13-z.1033.0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5606857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6441498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3713-z.1033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6.137.13-z.1034.0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5606772</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6441378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3713-z.1034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6.137.13-z.1035.0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5606615.30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6441243.34</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3713-z.1035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1344/6p-pom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6.137.13-z.1036.0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5606544.02</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6441090.68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3713-z.1036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1345/5p-pom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6.137.13-z.1037.0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5605943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6437880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3713-z.1037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6.137.13-z.1038.0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5605766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6437817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3713-z.1038</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6.137.13-z.1039.0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5605726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6437691</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3713-z.1039</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6.137.13-z.1040.0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5605644</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6437573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3713-z.1040</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6.137.13-z.1041.0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5605987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6438442</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3713-z.1041</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WILEMOWICE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6.137.13-z.1042.0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5605899</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6438788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3713-z.1042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6.137.13-z.1043.0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5605633</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6438865</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3713-z.1043</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SZKLARY</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6.137.13-z.1044.0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5605406.06</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6439025.60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3713-z.1044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1367-pom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6.137.13-z.1045.0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5605040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6439327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3713-z.1045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6.137.13-z.1046.0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5605117</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6441813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3713-z.1046</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6.137.13-z.1047.0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5605006.39</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6442209.27</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3713-z.1047</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CIESZANOWICE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Kamiennik</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4731-755</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3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6.135.13-z.1004.0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5599026</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6438138</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3513-z.1004</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JANOWA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Otmuchów</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6.135.13-z.1025.0</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5598808.15</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6438293.63</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3513-z.1025</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JANOWA</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Otmuchów</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r w:rsidRPr="00C8742B">
              <w:rPr>
                <w:rFonts w:ascii="Calibri" w:hAnsi="Calibri"/>
                <w:sz w:val="14"/>
                <w:szCs w:val="14"/>
              </w:rPr>
              <w:t>4003-pom</w:t>
            </w: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r w:rsidR="00062B2F" w:rsidRPr="00C8742B" w:rsidTr="008B1A4C">
        <w:trPr>
          <w:trHeight w:val="300"/>
        </w:trPr>
        <w:tc>
          <w:tcPr>
            <w:tcW w:w="1418" w:type="dxa"/>
            <w:shd w:val="clear" w:color="auto" w:fill="auto"/>
            <w:noWrap/>
            <w:vAlign w:val="center"/>
            <w:hideMark/>
          </w:tcPr>
          <w:p w:rsidR="00062B2F" w:rsidRPr="00C8742B" w:rsidRDefault="00062B2F" w:rsidP="0037708E">
            <w:pPr>
              <w:jc w:val="center"/>
              <w:rPr>
                <w:rFonts w:ascii="Calibri" w:hAnsi="Calibri"/>
                <w:b/>
                <w:bCs/>
                <w:color w:val="000000"/>
                <w:sz w:val="16"/>
                <w:szCs w:val="16"/>
              </w:rPr>
            </w:pPr>
            <w:r w:rsidRPr="00C8742B">
              <w:rPr>
                <w:rFonts w:ascii="Calibri" w:hAnsi="Calibri"/>
                <w:b/>
                <w:bCs/>
                <w:color w:val="000000"/>
                <w:sz w:val="16"/>
                <w:szCs w:val="16"/>
              </w:rPr>
              <w:t>6.135.13-z.1032.0</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5598938</w:t>
            </w:r>
          </w:p>
        </w:tc>
        <w:tc>
          <w:tcPr>
            <w:tcW w:w="851" w:type="dxa"/>
            <w:shd w:val="clear" w:color="auto" w:fill="auto"/>
            <w:noWrap/>
            <w:vAlign w:val="center"/>
            <w:hideMark/>
          </w:tcPr>
          <w:p w:rsidR="00062B2F" w:rsidRPr="00C8742B" w:rsidRDefault="00062B2F" w:rsidP="0037708E">
            <w:pPr>
              <w:jc w:val="center"/>
              <w:rPr>
                <w:rFonts w:ascii="Calibri" w:hAnsi="Calibri"/>
                <w:i/>
                <w:iCs/>
                <w:color w:val="000000"/>
                <w:sz w:val="14"/>
                <w:szCs w:val="14"/>
              </w:rPr>
            </w:pPr>
            <w:r w:rsidRPr="00C8742B">
              <w:rPr>
                <w:rFonts w:ascii="Calibri" w:hAnsi="Calibri"/>
                <w:i/>
                <w:iCs/>
                <w:color w:val="000000"/>
                <w:sz w:val="14"/>
                <w:szCs w:val="14"/>
              </w:rPr>
              <w:t>6439510</w:t>
            </w:r>
          </w:p>
        </w:tc>
        <w:tc>
          <w:tcPr>
            <w:tcW w:w="1134" w:type="dxa"/>
            <w:shd w:val="clear" w:color="auto" w:fill="auto"/>
            <w:noWrap/>
            <w:vAlign w:val="center"/>
            <w:hideMark/>
          </w:tcPr>
          <w:p w:rsidR="00062B2F" w:rsidRPr="00C8742B" w:rsidRDefault="00062B2F" w:rsidP="0037708E">
            <w:pPr>
              <w:jc w:val="center"/>
              <w:rPr>
                <w:rFonts w:ascii="Calibri" w:hAnsi="Calibri"/>
                <w:bCs/>
                <w:sz w:val="14"/>
                <w:szCs w:val="14"/>
              </w:rPr>
            </w:pPr>
            <w:r w:rsidRPr="00C8742B">
              <w:rPr>
                <w:rFonts w:ascii="Calibri" w:hAnsi="Calibri"/>
                <w:bCs/>
                <w:sz w:val="14"/>
                <w:szCs w:val="14"/>
              </w:rPr>
              <w:t>3513-z.1032</w:t>
            </w:r>
          </w:p>
        </w:tc>
        <w:tc>
          <w:tcPr>
            <w:tcW w:w="1417"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MACIEJOWICE</w:t>
            </w:r>
          </w:p>
        </w:tc>
        <w:tc>
          <w:tcPr>
            <w:tcW w:w="851" w:type="dxa"/>
            <w:shd w:val="clear" w:color="auto" w:fill="auto"/>
            <w:noWrap/>
            <w:vAlign w:val="center"/>
            <w:hideMark/>
          </w:tcPr>
          <w:p w:rsidR="00062B2F" w:rsidRPr="00C8742B" w:rsidRDefault="00062B2F" w:rsidP="0037708E">
            <w:pPr>
              <w:jc w:val="center"/>
              <w:rPr>
                <w:rFonts w:ascii="Calibri" w:hAnsi="Calibri"/>
                <w:color w:val="000000"/>
                <w:sz w:val="14"/>
                <w:szCs w:val="14"/>
              </w:rPr>
            </w:pPr>
            <w:r w:rsidRPr="00C8742B">
              <w:rPr>
                <w:rFonts w:ascii="Calibri" w:hAnsi="Calibri"/>
                <w:color w:val="000000"/>
                <w:sz w:val="14"/>
                <w:szCs w:val="14"/>
              </w:rPr>
              <w:t>Otmuchów</w:t>
            </w:r>
          </w:p>
        </w:tc>
        <w:tc>
          <w:tcPr>
            <w:tcW w:w="1020" w:type="dxa"/>
            <w:shd w:val="clear" w:color="auto" w:fill="auto"/>
            <w:noWrap/>
            <w:vAlign w:val="center"/>
            <w:hideMark/>
          </w:tcPr>
          <w:p w:rsidR="00062B2F" w:rsidRPr="00C8742B" w:rsidRDefault="00062B2F" w:rsidP="0037708E">
            <w:pPr>
              <w:jc w:val="center"/>
              <w:rPr>
                <w:rFonts w:ascii="Calibri" w:hAnsi="Calibri"/>
                <w:sz w:val="14"/>
                <w:szCs w:val="14"/>
              </w:rPr>
            </w:pPr>
          </w:p>
        </w:tc>
        <w:tc>
          <w:tcPr>
            <w:tcW w:w="851" w:type="dxa"/>
            <w:shd w:val="clear" w:color="auto" w:fill="auto"/>
            <w:noWrap/>
            <w:vAlign w:val="center"/>
            <w:hideMark/>
          </w:tcPr>
          <w:p w:rsidR="00062B2F" w:rsidRPr="00C8742B" w:rsidRDefault="00062B2F" w:rsidP="0037708E">
            <w:pPr>
              <w:jc w:val="center"/>
              <w:rPr>
                <w:rFonts w:ascii="Calibri" w:hAnsi="Calibri"/>
                <w:sz w:val="16"/>
                <w:szCs w:val="16"/>
              </w:rPr>
            </w:pPr>
          </w:p>
        </w:tc>
      </w:tr>
    </w:tbl>
    <w:p w:rsidR="00062B2F" w:rsidRDefault="00062B2F">
      <w:pPr>
        <w:pStyle w:val="Tekstpodstawowy"/>
        <w:jc w:val="right"/>
        <w:rPr>
          <w:rFonts w:asciiTheme="minorHAnsi" w:hAnsiTheme="minorHAnsi" w:cstheme="minorHAnsi"/>
        </w:rPr>
      </w:pPr>
    </w:p>
    <w:p w:rsidR="00F0314E" w:rsidRDefault="00F0314E">
      <w:pPr>
        <w:pStyle w:val="Tekstpodstawowy"/>
        <w:jc w:val="right"/>
        <w:rPr>
          <w:rFonts w:asciiTheme="minorHAnsi" w:hAnsiTheme="minorHAnsi" w:cstheme="minorHAnsi"/>
        </w:rPr>
      </w:pPr>
    </w:p>
    <w:p w:rsidR="00F0314E" w:rsidRDefault="00F0314E" w:rsidP="00F0314E">
      <w:pPr>
        <w:pStyle w:val="Zwyky"/>
        <w:jc w:val="center"/>
        <w:rPr>
          <w:rFonts w:asciiTheme="minorHAnsi" w:hAnsiTheme="minorHAnsi" w:cstheme="minorHAnsi"/>
          <w:i/>
          <w:sz w:val="20"/>
        </w:rPr>
      </w:pPr>
      <w:r>
        <w:rPr>
          <w:rFonts w:asciiTheme="minorHAnsi" w:hAnsiTheme="minorHAnsi" w:cstheme="minorHAnsi"/>
          <w:i/>
          <w:sz w:val="20"/>
        </w:rPr>
        <w:t xml:space="preserve">Nysa </w:t>
      </w:r>
      <w:r w:rsidR="000927E8">
        <w:rPr>
          <w:rFonts w:asciiTheme="minorHAnsi" w:hAnsiTheme="minorHAnsi" w:cstheme="minorHAnsi"/>
          <w:i/>
          <w:sz w:val="20"/>
        </w:rPr>
        <w:t>18.12.2018</w:t>
      </w:r>
      <w:r>
        <w:rPr>
          <w:rFonts w:asciiTheme="minorHAnsi" w:hAnsiTheme="minorHAnsi" w:cstheme="minorHAnsi"/>
          <w:i/>
          <w:sz w:val="20"/>
        </w:rPr>
        <w:t xml:space="preserve">        z up. Starosty</w:t>
      </w:r>
    </w:p>
    <w:p w:rsidR="00F0314E" w:rsidRDefault="00F0314E" w:rsidP="00F0314E">
      <w:pPr>
        <w:pStyle w:val="Zwyky"/>
        <w:jc w:val="center"/>
        <w:rPr>
          <w:rFonts w:asciiTheme="minorHAnsi" w:hAnsiTheme="minorHAnsi" w:cstheme="minorHAnsi"/>
          <w:i/>
          <w:sz w:val="20"/>
        </w:rPr>
      </w:pPr>
      <w:r>
        <w:rPr>
          <w:rFonts w:asciiTheme="minorHAnsi" w:hAnsiTheme="minorHAnsi" w:cstheme="minorHAnsi"/>
          <w:i/>
          <w:sz w:val="20"/>
        </w:rPr>
        <w:t xml:space="preserve">                                      Maria Sobczyk</w:t>
      </w:r>
    </w:p>
    <w:p w:rsidR="00F0314E" w:rsidRDefault="00F0314E" w:rsidP="00F0314E">
      <w:pPr>
        <w:pStyle w:val="Zwyky"/>
        <w:jc w:val="center"/>
        <w:rPr>
          <w:rFonts w:asciiTheme="minorHAnsi" w:hAnsiTheme="minorHAnsi" w:cstheme="minorHAnsi"/>
          <w:i/>
          <w:sz w:val="20"/>
        </w:rPr>
      </w:pPr>
      <w:r>
        <w:rPr>
          <w:rFonts w:asciiTheme="minorHAnsi" w:hAnsiTheme="minorHAnsi" w:cstheme="minorHAnsi"/>
          <w:i/>
          <w:sz w:val="20"/>
        </w:rPr>
        <w:t xml:space="preserve">                                       Geodeta Powiatowy</w:t>
      </w:r>
    </w:p>
    <w:p w:rsidR="00F0314E" w:rsidRDefault="00F0314E" w:rsidP="00F0314E">
      <w:pPr>
        <w:pStyle w:val="Zwyky"/>
        <w:jc w:val="center"/>
        <w:rPr>
          <w:rFonts w:asciiTheme="minorHAnsi" w:hAnsiTheme="minorHAnsi" w:cstheme="minorHAnsi"/>
          <w:i/>
          <w:sz w:val="20"/>
        </w:rPr>
      </w:pPr>
      <w:r>
        <w:rPr>
          <w:rFonts w:asciiTheme="minorHAnsi" w:hAnsiTheme="minorHAnsi" w:cstheme="minorHAnsi"/>
          <w:i/>
          <w:sz w:val="20"/>
        </w:rPr>
        <w:t xml:space="preserve">                                                                       Naczelnik Wydziału Geodezji, Kartografii</w:t>
      </w:r>
    </w:p>
    <w:p w:rsidR="00F0314E" w:rsidRDefault="00F0314E" w:rsidP="00F0314E">
      <w:pPr>
        <w:pStyle w:val="Zwyky"/>
        <w:jc w:val="center"/>
        <w:rPr>
          <w:rFonts w:asciiTheme="minorHAnsi" w:hAnsiTheme="minorHAnsi" w:cstheme="minorHAnsi"/>
          <w:i/>
          <w:sz w:val="20"/>
        </w:rPr>
      </w:pPr>
      <w:r>
        <w:rPr>
          <w:rFonts w:asciiTheme="minorHAnsi" w:hAnsiTheme="minorHAnsi" w:cstheme="minorHAnsi"/>
          <w:i/>
          <w:sz w:val="20"/>
        </w:rPr>
        <w:t xml:space="preserve">                                                           i Gospodarki Nieruchomościami</w:t>
      </w:r>
    </w:p>
    <w:p w:rsidR="00F0314E" w:rsidRPr="009E0E44" w:rsidRDefault="00F0314E">
      <w:pPr>
        <w:pStyle w:val="Tekstpodstawowy"/>
        <w:jc w:val="right"/>
        <w:rPr>
          <w:rFonts w:asciiTheme="minorHAnsi" w:hAnsiTheme="minorHAnsi" w:cstheme="minorHAnsi"/>
        </w:rPr>
      </w:pPr>
    </w:p>
    <w:sectPr w:rsidR="00F0314E" w:rsidRPr="009E0E44" w:rsidSect="002802A4">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168" w:rsidRDefault="00A71168">
      <w:r>
        <w:separator/>
      </w:r>
    </w:p>
  </w:endnote>
  <w:endnote w:type="continuationSeparator" w:id="0">
    <w:p w:rsidR="00A71168" w:rsidRDefault="00A71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FC" w:rsidRDefault="00D91AF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5BA1" w:rsidRPr="00D36BED" w:rsidRDefault="002C5BA1" w:rsidP="00900230">
    <w:pPr>
      <w:pStyle w:val="Stopka"/>
      <w:jc w:val="right"/>
      <w:rPr>
        <w:rFonts w:asciiTheme="minorHAnsi" w:hAnsiTheme="minorHAnsi"/>
        <w:i/>
        <w:sz w:val="16"/>
        <w:szCs w:val="16"/>
      </w:rPr>
    </w:pPr>
    <w:r w:rsidRPr="00D36BED">
      <w:rPr>
        <w:rStyle w:val="Numerstrony"/>
        <w:rFonts w:asciiTheme="minorHAnsi" w:hAnsiTheme="minorHAnsi"/>
        <w:i/>
        <w:sz w:val="16"/>
        <w:szCs w:val="16"/>
      </w:rPr>
      <w:tab/>
      <w:t>G</w:t>
    </w:r>
    <w:r>
      <w:rPr>
        <w:rStyle w:val="Numerstrony"/>
        <w:rFonts w:asciiTheme="minorHAnsi" w:hAnsiTheme="minorHAnsi"/>
        <w:i/>
        <w:sz w:val="16"/>
        <w:szCs w:val="16"/>
      </w:rPr>
      <w:t>G-III</w:t>
    </w:r>
    <w:r w:rsidRPr="00D36BED">
      <w:rPr>
        <w:rStyle w:val="Numerstrony"/>
        <w:rFonts w:asciiTheme="minorHAnsi" w:hAnsiTheme="minorHAnsi"/>
        <w:i/>
        <w:sz w:val="16"/>
        <w:szCs w:val="16"/>
      </w:rPr>
      <w:t>.6640.</w:t>
    </w:r>
    <w:r>
      <w:rPr>
        <w:rStyle w:val="Numerstrony"/>
        <w:rFonts w:asciiTheme="minorHAnsi" w:hAnsiTheme="minorHAnsi"/>
        <w:i/>
        <w:sz w:val="16"/>
        <w:szCs w:val="16"/>
      </w:rPr>
      <w:t>37</w:t>
    </w:r>
    <w:r w:rsidR="00305811">
      <w:rPr>
        <w:rStyle w:val="Numerstrony"/>
        <w:rFonts w:asciiTheme="minorHAnsi" w:hAnsiTheme="minorHAnsi"/>
        <w:i/>
        <w:sz w:val="16"/>
        <w:szCs w:val="16"/>
      </w:rPr>
      <w:t>5</w:t>
    </w:r>
    <w:r w:rsidRPr="00D36BED">
      <w:rPr>
        <w:rStyle w:val="Numerstrony"/>
        <w:rFonts w:asciiTheme="minorHAnsi" w:hAnsiTheme="minorHAnsi"/>
        <w:i/>
        <w:sz w:val="16"/>
        <w:szCs w:val="16"/>
      </w:rPr>
      <w:t>.2016</w:t>
    </w:r>
    <w:r w:rsidRPr="00D36BED">
      <w:rPr>
        <w:rStyle w:val="Numerstrony"/>
        <w:rFonts w:asciiTheme="minorHAnsi" w:hAnsiTheme="minorHAnsi"/>
        <w:i/>
        <w:sz w:val="16"/>
        <w:szCs w:val="16"/>
      </w:rPr>
      <w:tab/>
    </w:r>
    <w:r w:rsidR="00046D77" w:rsidRPr="00D36BED">
      <w:rPr>
        <w:rStyle w:val="Numerstrony"/>
        <w:rFonts w:asciiTheme="minorHAnsi" w:hAnsiTheme="minorHAnsi"/>
        <w:i/>
        <w:sz w:val="16"/>
        <w:szCs w:val="16"/>
      </w:rPr>
      <w:fldChar w:fldCharType="begin"/>
    </w:r>
    <w:r w:rsidRPr="00D36BED">
      <w:rPr>
        <w:rStyle w:val="Numerstrony"/>
        <w:rFonts w:asciiTheme="minorHAnsi" w:hAnsiTheme="minorHAnsi"/>
        <w:i/>
        <w:sz w:val="16"/>
        <w:szCs w:val="16"/>
      </w:rPr>
      <w:instrText xml:space="preserve"> PAGE </w:instrText>
    </w:r>
    <w:r w:rsidR="00046D77" w:rsidRPr="00D36BED">
      <w:rPr>
        <w:rStyle w:val="Numerstrony"/>
        <w:rFonts w:asciiTheme="minorHAnsi" w:hAnsiTheme="minorHAnsi"/>
        <w:i/>
        <w:sz w:val="16"/>
        <w:szCs w:val="16"/>
      </w:rPr>
      <w:fldChar w:fldCharType="separate"/>
    </w:r>
    <w:r w:rsidR="00F0314E">
      <w:rPr>
        <w:rStyle w:val="Numerstrony"/>
        <w:rFonts w:asciiTheme="minorHAnsi" w:hAnsiTheme="minorHAnsi"/>
        <w:i/>
        <w:noProof/>
        <w:sz w:val="16"/>
        <w:szCs w:val="16"/>
      </w:rPr>
      <w:t>19</w:t>
    </w:r>
    <w:r w:rsidR="00046D77" w:rsidRPr="00D36BED">
      <w:rPr>
        <w:rStyle w:val="Numerstrony"/>
        <w:rFonts w:asciiTheme="minorHAnsi" w:hAnsiTheme="minorHAnsi"/>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FC" w:rsidRDefault="00D91AF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168" w:rsidRDefault="00A71168">
      <w:r>
        <w:separator/>
      </w:r>
    </w:p>
  </w:footnote>
  <w:footnote w:type="continuationSeparator" w:id="0">
    <w:p w:rsidR="00A71168" w:rsidRDefault="00A71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FC" w:rsidRDefault="00D91AF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FC" w:rsidRDefault="00D91AF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AFC" w:rsidRDefault="00D91AF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27FD8"/>
    <w:multiLevelType w:val="hybridMultilevel"/>
    <w:tmpl w:val="896ECEAE"/>
    <w:lvl w:ilvl="0" w:tplc="D034DD70">
      <w:start w:val="1"/>
      <w:numFmt w:val="bullet"/>
      <w:lvlText w:val=""/>
      <w:lvlJc w:val="left"/>
      <w:pPr>
        <w:tabs>
          <w:tab w:val="num" w:pos="1068"/>
        </w:tabs>
        <w:ind w:left="1068" w:hanging="360"/>
      </w:pPr>
      <w:rPr>
        <w:rFonts w:ascii="Symbol" w:hAnsi="Symbol" w:hint="default"/>
        <w:color w:val="auto"/>
      </w:rPr>
    </w:lvl>
    <w:lvl w:ilvl="1" w:tplc="04150003" w:tentative="1">
      <w:start w:val="1"/>
      <w:numFmt w:val="bullet"/>
      <w:lvlText w:val="o"/>
      <w:lvlJc w:val="left"/>
      <w:pPr>
        <w:tabs>
          <w:tab w:val="num" w:pos="1428"/>
        </w:tabs>
        <w:ind w:left="1428" w:hanging="360"/>
      </w:pPr>
      <w:rPr>
        <w:rFonts w:ascii="Courier New" w:hAnsi="Courier New" w:cs="Courier New"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 w15:restartNumberingAfterBreak="0">
    <w:nsid w:val="17095F8E"/>
    <w:multiLevelType w:val="hybridMultilevel"/>
    <w:tmpl w:val="3CF024F8"/>
    <w:lvl w:ilvl="0" w:tplc="D3C60F0A">
      <w:start w:val="1"/>
      <w:numFmt w:val="bullet"/>
      <w:lvlText w:val=""/>
      <w:lvlJc w:val="left"/>
      <w:pPr>
        <w:ind w:left="786" w:hanging="360"/>
      </w:pPr>
      <w:rPr>
        <w:rFonts w:ascii="Symbol" w:hAnsi="Symbol" w:hint="default"/>
      </w:rPr>
    </w:lvl>
    <w:lvl w:ilvl="1" w:tplc="04150019">
      <w:start w:val="1"/>
      <w:numFmt w:val="bullet"/>
      <w:lvlText w:val="o"/>
      <w:lvlJc w:val="left"/>
      <w:pPr>
        <w:ind w:left="1506" w:hanging="360"/>
      </w:pPr>
      <w:rPr>
        <w:rFonts w:ascii="Courier New" w:hAnsi="Courier New" w:cs="Times New Roman" w:hint="default"/>
      </w:rPr>
    </w:lvl>
    <w:lvl w:ilvl="2" w:tplc="0415001B">
      <w:start w:val="1"/>
      <w:numFmt w:val="bullet"/>
      <w:lvlText w:val=""/>
      <w:lvlJc w:val="left"/>
      <w:pPr>
        <w:ind w:left="2226" w:hanging="360"/>
      </w:pPr>
      <w:rPr>
        <w:rFonts w:ascii="Wingdings" w:hAnsi="Wingdings" w:hint="default"/>
      </w:rPr>
    </w:lvl>
    <w:lvl w:ilvl="3" w:tplc="0415000F">
      <w:start w:val="1"/>
      <w:numFmt w:val="bullet"/>
      <w:lvlText w:val=""/>
      <w:lvlJc w:val="left"/>
      <w:pPr>
        <w:ind w:left="2946" w:hanging="360"/>
      </w:pPr>
      <w:rPr>
        <w:rFonts w:ascii="Symbol" w:hAnsi="Symbol" w:hint="default"/>
      </w:rPr>
    </w:lvl>
    <w:lvl w:ilvl="4" w:tplc="04150019">
      <w:start w:val="1"/>
      <w:numFmt w:val="bullet"/>
      <w:lvlText w:val="o"/>
      <w:lvlJc w:val="left"/>
      <w:pPr>
        <w:ind w:left="3666" w:hanging="360"/>
      </w:pPr>
      <w:rPr>
        <w:rFonts w:ascii="Courier New" w:hAnsi="Courier New" w:cs="Times New Roman" w:hint="default"/>
      </w:rPr>
    </w:lvl>
    <w:lvl w:ilvl="5" w:tplc="0415001B">
      <w:start w:val="1"/>
      <w:numFmt w:val="bullet"/>
      <w:lvlText w:val=""/>
      <w:lvlJc w:val="left"/>
      <w:pPr>
        <w:ind w:left="4386" w:hanging="360"/>
      </w:pPr>
      <w:rPr>
        <w:rFonts w:ascii="Wingdings" w:hAnsi="Wingdings" w:hint="default"/>
      </w:rPr>
    </w:lvl>
    <w:lvl w:ilvl="6" w:tplc="0415000F">
      <w:start w:val="1"/>
      <w:numFmt w:val="bullet"/>
      <w:lvlText w:val=""/>
      <w:lvlJc w:val="left"/>
      <w:pPr>
        <w:ind w:left="5106" w:hanging="360"/>
      </w:pPr>
      <w:rPr>
        <w:rFonts w:ascii="Symbol" w:hAnsi="Symbol" w:hint="default"/>
      </w:rPr>
    </w:lvl>
    <w:lvl w:ilvl="7" w:tplc="04150019">
      <w:start w:val="1"/>
      <w:numFmt w:val="bullet"/>
      <w:lvlText w:val="o"/>
      <w:lvlJc w:val="left"/>
      <w:pPr>
        <w:ind w:left="5826" w:hanging="360"/>
      </w:pPr>
      <w:rPr>
        <w:rFonts w:ascii="Courier New" w:hAnsi="Courier New" w:cs="Times New Roman" w:hint="default"/>
      </w:rPr>
    </w:lvl>
    <w:lvl w:ilvl="8" w:tplc="0415001B">
      <w:start w:val="1"/>
      <w:numFmt w:val="bullet"/>
      <w:lvlText w:val=""/>
      <w:lvlJc w:val="left"/>
      <w:pPr>
        <w:ind w:left="6546" w:hanging="360"/>
      </w:pPr>
      <w:rPr>
        <w:rFonts w:ascii="Wingdings" w:hAnsi="Wingdings" w:hint="default"/>
      </w:rPr>
    </w:lvl>
  </w:abstractNum>
  <w:abstractNum w:abstractNumId="2" w15:restartNumberingAfterBreak="0">
    <w:nsid w:val="1C8E1FC1"/>
    <w:multiLevelType w:val="multilevel"/>
    <w:tmpl w:val="52C013B2"/>
    <w:lvl w:ilvl="0">
      <w:start w:val="1"/>
      <w:numFmt w:val="bullet"/>
      <w:lvlText w:val=""/>
      <w:lvlJc w:val="left"/>
      <w:pPr>
        <w:tabs>
          <w:tab w:val="num" w:pos="2484"/>
        </w:tabs>
        <w:ind w:left="2484" w:hanging="360"/>
      </w:pPr>
      <w:rPr>
        <w:rFonts w:ascii="Symbol" w:hAnsi="Symbol" w:hint="default"/>
        <w:color w:val="auto"/>
      </w:rPr>
    </w:lvl>
    <w:lvl w:ilvl="1">
      <w:start w:val="1"/>
      <w:numFmt w:val="lowerLetter"/>
      <w:lvlText w:val="%2."/>
      <w:lvlJc w:val="left"/>
      <w:pPr>
        <w:tabs>
          <w:tab w:val="num" w:pos="3204"/>
        </w:tabs>
        <w:ind w:left="3204" w:hanging="360"/>
      </w:pPr>
    </w:lvl>
    <w:lvl w:ilvl="2">
      <w:start w:val="1"/>
      <w:numFmt w:val="lowerRoman"/>
      <w:lvlText w:val="%3."/>
      <w:lvlJc w:val="right"/>
      <w:pPr>
        <w:tabs>
          <w:tab w:val="num" w:pos="3924"/>
        </w:tabs>
        <w:ind w:left="3924" w:hanging="180"/>
      </w:pPr>
    </w:lvl>
    <w:lvl w:ilvl="3">
      <w:start w:val="1"/>
      <w:numFmt w:val="decimal"/>
      <w:lvlText w:val="%4."/>
      <w:lvlJc w:val="left"/>
      <w:pPr>
        <w:tabs>
          <w:tab w:val="num" w:pos="4644"/>
        </w:tabs>
        <w:ind w:left="4644" w:hanging="360"/>
      </w:pPr>
    </w:lvl>
    <w:lvl w:ilvl="4">
      <w:start w:val="1"/>
      <w:numFmt w:val="lowerLetter"/>
      <w:lvlText w:val="%5."/>
      <w:lvlJc w:val="left"/>
      <w:pPr>
        <w:tabs>
          <w:tab w:val="num" w:pos="5364"/>
        </w:tabs>
        <w:ind w:left="5364" w:hanging="360"/>
      </w:pPr>
    </w:lvl>
    <w:lvl w:ilvl="5">
      <w:start w:val="1"/>
      <w:numFmt w:val="lowerRoman"/>
      <w:lvlText w:val="%6."/>
      <w:lvlJc w:val="right"/>
      <w:pPr>
        <w:tabs>
          <w:tab w:val="num" w:pos="6084"/>
        </w:tabs>
        <w:ind w:left="6084" w:hanging="180"/>
      </w:pPr>
    </w:lvl>
    <w:lvl w:ilvl="6">
      <w:start w:val="1"/>
      <w:numFmt w:val="decimal"/>
      <w:lvlText w:val="%7."/>
      <w:lvlJc w:val="left"/>
      <w:pPr>
        <w:tabs>
          <w:tab w:val="num" w:pos="6804"/>
        </w:tabs>
        <w:ind w:left="6804" w:hanging="360"/>
      </w:pPr>
    </w:lvl>
    <w:lvl w:ilvl="7">
      <w:start w:val="1"/>
      <w:numFmt w:val="lowerLetter"/>
      <w:lvlText w:val="%8."/>
      <w:lvlJc w:val="left"/>
      <w:pPr>
        <w:tabs>
          <w:tab w:val="num" w:pos="7524"/>
        </w:tabs>
        <w:ind w:left="7524" w:hanging="360"/>
      </w:pPr>
    </w:lvl>
    <w:lvl w:ilvl="8">
      <w:start w:val="1"/>
      <w:numFmt w:val="lowerRoman"/>
      <w:lvlText w:val="%9."/>
      <w:lvlJc w:val="right"/>
      <w:pPr>
        <w:tabs>
          <w:tab w:val="num" w:pos="8244"/>
        </w:tabs>
        <w:ind w:left="8244" w:hanging="180"/>
      </w:pPr>
    </w:lvl>
  </w:abstractNum>
  <w:abstractNum w:abstractNumId="3" w15:restartNumberingAfterBreak="0">
    <w:nsid w:val="35C514C3"/>
    <w:multiLevelType w:val="hybridMultilevel"/>
    <w:tmpl w:val="7510545A"/>
    <w:lvl w:ilvl="0" w:tplc="4A8C5174">
      <w:start w:val="1"/>
      <w:numFmt w:val="bullet"/>
      <w:lvlText w:val="-"/>
      <w:lvlJc w:val="left"/>
      <w:pPr>
        <w:ind w:left="768" w:hanging="360"/>
      </w:pPr>
      <w:rPr>
        <w:rFonts w:ascii="Calibri" w:hAnsi="Calibri"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 w15:restartNumberingAfterBreak="0">
    <w:nsid w:val="3A8D7208"/>
    <w:multiLevelType w:val="hybridMultilevel"/>
    <w:tmpl w:val="D062CDA6"/>
    <w:lvl w:ilvl="0" w:tplc="F6C814A6">
      <w:start w:val="1"/>
      <w:numFmt w:val="bullet"/>
      <w:lvlText w:val="-"/>
      <w:lvlJc w:val="left"/>
      <w:pPr>
        <w:tabs>
          <w:tab w:val="num" w:pos="2484"/>
        </w:tabs>
        <w:ind w:left="2484" w:hanging="360"/>
      </w:pPr>
      <w:rPr>
        <w:rFonts w:ascii="Times New Roman" w:hAnsi="Times New Roman" w:cs="Times New Roman" w:hint="default"/>
      </w:rPr>
    </w:lvl>
    <w:lvl w:ilvl="1" w:tplc="04150019" w:tentative="1">
      <w:start w:val="1"/>
      <w:numFmt w:val="lowerLetter"/>
      <w:lvlText w:val="%2."/>
      <w:lvlJc w:val="left"/>
      <w:pPr>
        <w:tabs>
          <w:tab w:val="num" w:pos="3204"/>
        </w:tabs>
        <w:ind w:left="3204" w:hanging="360"/>
      </w:pPr>
    </w:lvl>
    <w:lvl w:ilvl="2" w:tplc="0415001B" w:tentative="1">
      <w:start w:val="1"/>
      <w:numFmt w:val="lowerRoman"/>
      <w:lvlText w:val="%3."/>
      <w:lvlJc w:val="right"/>
      <w:pPr>
        <w:tabs>
          <w:tab w:val="num" w:pos="3924"/>
        </w:tabs>
        <w:ind w:left="3924" w:hanging="180"/>
      </w:pPr>
    </w:lvl>
    <w:lvl w:ilvl="3" w:tplc="0415000F" w:tentative="1">
      <w:start w:val="1"/>
      <w:numFmt w:val="decimal"/>
      <w:lvlText w:val="%4."/>
      <w:lvlJc w:val="left"/>
      <w:pPr>
        <w:tabs>
          <w:tab w:val="num" w:pos="4644"/>
        </w:tabs>
        <w:ind w:left="4644" w:hanging="360"/>
      </w:pPr>
    </w:lvl>
    <w:lvl w:ilvl="4" w:tplc="04150019" w:tentative="1">
      <w:start w:val="1"/>
      <w:numFmt w:val="lowerLetter"/>
      <w:lvlText w:val="%5."/>
      <w:lvlJc w:val="left"/>
      <w:pPr>
        <w:tabs>
          <w:tab w:val="num" w:pos="5364"/>
        </w:tabs>
        <w:ind w:left="5364" w:hanging="360"/>
      </w:pPr>
    </w:lvl>
    <w:lvl w:ilvl="5" w:tplc="0415001B" w:tentative="1">
      <w:start w:val="1"/>
      <w:numFmt w:val="lowerRoman"/>
      <w:lvlText w:val="%6."/>
      <w:lvlJc w:val="right"/>
      <w:pPr>
        <w:tabs>
          <w:tab w:val="num" w:pos="6084"/>
        </w:tabs>
        <w:ind w:left="6084" w:hanging="180"/>
      </w:pPr>
    </w:lvl>
    <w:lvl w:ilvl="6" w:tplc="0415000F" w:tentative="1">
      <w:start w:val="1"/>
      <w:numFmt w:val="decimal"/>
      <w:lvlText w:val="%7."/>
      <w:lvlJc w:val="left"/>
      <w:pPr>
        <w:tabs>
          <w:tab w:val="num" w:pos="6804"/>
        </w:tabs>
        <w:ind w:left="6804" w:hanging="360"/>
      </w:pPr>
    </w:lvl>
    <w:lvl w:ilvl="7" w:tplc="04150019" w:tentative="1">
      <w:start w:val="1"/>
      <w:numFmt w:val="lowerLetter"/>
      <w:lvlText w:val="%8."/>
      <w:lvlJc w:val="left"/>
      <w:pPr>
        <w:tabs>
          <w:tab w:val="num" w:pos="7524"/>
        </w:tabs>
        <w:ind w:left="7524" w:hanging="360"/>
      </w:pPr>
    </w:lvl>
    <w:lvl w:ilvl="8" w:tplc="0415001B" w:tentative="1">
      <w:start w:val="1"/>
      <w:numFmt w:val="lowerRoman"/>
      <w:lvlText w:val="%9."/>
      <w:lvlJc w:val="right"/>
      <w:pPr>
        <w:tabs>
          <w:tab w:val="num" w:pos="8244"/>
        </w:tabs>
        <w:ind w:left="8244" w:hanging="180"/>
      </w:pPr>
    </w:lvl>
  </w:abstractNum>
  <w:abstractNum w:abstractNumId="5" w15:restartNumberingAfterBreak="0">
    <w:nsid w:val="46F855F8"/>
    <w:multiLevelType w:val="hybridMultilevel"/>
    <w:tmpl w:val="97F4DE26"/>
    <w:lvl w:ilvl="0" w:tplc="0415000F">
      <w:start w:val="1"/>
      <w:numFmt w:val="decimal"/>
      <w:lvlText w:val="%1."/>
      <w:lvlJc w:val="left"/>
      <w:pPr>
        <w:tabs>
          <w:tab w:val="num" w:pos="1068"/>
        </w:tabs>
        <w:ind w:left="1068" w:hanging="360"/>
      </w:p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6" w15:restartNumberingAfterBreak="0">
    <w:nsid w:val="55C001A4"/>
    <w:multiLevelType w:val="multilevel"/>
    <w:tmpl w:val="1AD49A74"/>
    <w:lvl w:ilvl="0">
      <w:start w:val="1"/>
      <w:numFmt w:val="bullet"/>
      <w:lvlText w:val=""/>
      <w:lvlJc w:val="left"/>
      <w:pPr>
        <w:ind w:left="717" w:hanging="360"/>
      </w:pPr>
      <w:rPr>
        <w:rFonts w:ascii="Symbol" w:hAnsi="Symbol" w:hint="default"/>
      </w:rPr>
    </w:lvl>
    <w:lvl w:ilvl="1">
      <w:start w:val="2"/>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7" w15:restartNumberingAfterBreak="0">
    <w:nsid w:val="5F8C5AAA"/>
    <w:multiLevelType w:val="hybridMultilevel"/>
    <w:tmpl w:val="DEA281C8"/>
    <w:lvl w:ilvl="0" w:tplc="F6C814A6">
      <w:start w:val="1"/>
      <w:numFmt w:val="bullet"/>
      <w:lvlText w:val="-"/>
      <w:lvlJc w:val="left"/>
      <w:pPr>
        <w:tabs>
          <w:tab w:val="num" w:pos="2484"/>
        </w:tabs>
        <w:ind w:left="2484" w:hanging="360"/>
      </w:pPr>
      <w:rPr>
        <w:rFonts w:ascii="Times New Roman" w:hAnsi="Times New Roman" w:cs="Times New Roman" w:hint="default"/>
        <w:color w:val="auto"/>
      </w:rPr>
    </w:lvl>
    <w:lvl w:ilvl="1" w:tplc="04150019" w:tentative="1">
      <w:start w:val="1"/>
      <w:numFmt w:val="lowerLetter"/>
      <w:lvlText w:val="%2."/>
      <w:lvlJc w:val="left"/>
      <w:pPr>
        <w:tabs>
          <w:tab w:val="num" w:pos="3204"/>
        </w:tabs>
        <w:ind w:left="3204" w:hanging="360"/>
      </w:pPr>
    </w:lvl>
    <w:lvl w:ilvl="2" w:tplc="0415001B" w:tentative="1">
      <w:start w:val="1"/>
      <w:numFmt w:val="lowerRoman"/>
      <w:lvlText w:val="%3."/>
      <w:lvlJc w:val="right"/>
      <w:pPr>
        <w:tabs>
          <w:tab w:val="num" w:pos="3924"/>
        </w:tabs>
        <w:ind w:left="3924" w:hanging="180"/>
      </w:pPr>
    </w:lvl>
    <w:lvl w:ilvl="3" w:tplc="0415000F" w:tentative="1">
      <w:start w:val="1"/>
      <w:numFmt w:val="decimal"/>
      <w:lvlText w:val="%4."/>
      <w:lvlJc w:val="left"/>
      <w:pPr>
        <w:tabs>
          <w:tab w:val="num" w:pos="4644"/>
        </w:tabs>
        <w:ind w:left="4644" w:hanging="360"/>
      </w:pPr>
    </w:lvl>
    <w:lvl w:ilvl="4" w:tplc="04150019" w:tentative="1">
      <w:start w:val="1"/>
      <w:numFmt w:val="lowerLetter"/>
      <w:lvlText w:val="%5."/>
      <w:lvlJc w:val="left"/>
      <w:pPr>
        <w:tabs>
          <w:tab w:val="num" w:pos="5364"/>
        </w:tabs>
        <w:ind w:left="5364" w:hanging="360"/>
      </w:pPr>
    </w:lvl>
    <w:lvl w:ilvl="5" w:tplc="0415001B" w:tentative="1">
      <w:start w:val="1"/>
      <w:numFmt w:val="lowerRoman"/>
      <w:lvlText w:val="%6."/>
      <w:lvlJc w:val="right"/>
      <w:pPr>
        <w:tabs>
          <w:tab w:val="num" w:pos="6084"/>
        </w:tabs>
        <w:ind w:left="6084" w:hanging="180"/>
      </w:pPr>
    </w:lvl>
    <w:lvl w:ilvl="6" w:tplc="0415000F" w:tentative="1">
      <w:start w:val="1"/>
      <w:numFmt w:val="decimal"/>
      <w:lvlText w:val="%7."/>
      <w:lvlJc w:val="left"/>
      <w:pPr>
        <w:tabs>
          <w:tab w:val="num" w:pos="6804"/>
        </w:tabs>
        <w:ind w:left="6804" w:hanging="360"/>
      </w:pPr>
    </w:lvl>
    <w:lvl w:ilvl="7" w:tplc="04150019" w:tentative="1">
      <w:start w:val="1"/>
      <w:numFmt w:val="lowerLetter"/>
      <w:lvlText w:val="%8."/>
      <w:lvlJc w:val="left"/>
      <w:pPr>
        <w:tabs>
          <w:tab w:val="num" w:pos="7524"/>
        </w:tabs>
        <w:ind w:left="7524" w:hanging="360"/>
      </w:pPr>
    </w:lvl>
    <w:lvl w:ilvl="8" w:tplc="0415001B" w:tentative="1">
      <w:start w:val="1"/>
      <w:numFmt w:val="lowerRoman"/>
      <w:lvlText w:val="%9."/>
      <w:lvlJc w:val="right"/>
      <w:pPr>
        <w:tabs>
          <w:tab w:val="num" w:pos="8244"/>
        </w:tabs>
        <w:ind w:left="8244" w:hanging="180"/>
      </w:pPr>
    </w:lvl>
  </w:abstractNum>
  <w:abstractNum w:abstractNumId="8" w15:restartNumberingAfterBreak="0">
    <w:nsid w:val="60056909"/>
    <w:multiLevelType w:val="hybridMultilevel"/>
    <w:tmpl w:val="F804399E"/>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9" w15:restartNumberingAfterBreak="0">
    <w:nsid w:val="650E11F3"/>
    <w:multiLevelType w:val="hybridMultilevel"/>
    <w:tmpl w:val="768A1D5A"/>
    <w:lvl w:ilvl="0" w:tplc="FFFFFFFF">
      <w:start w:val="3"/>
      <w:numFmt w:val="bullet"/>
      <w:lvlText w:val="-"/>
      <w:lvlJc w:val="left"/>
      <w:pPr>
        <w:tabs>
          <w:tab w:val="num" w:pos="2493"/>
        </w:tabs>
        <w:ind w:left="2493" w:hanging="360"/>
      </w:pPr>
      <w:rPr>
        <w:rFonts w:ascii="Times New Roman" w:eastAsia="Times New Roman" w:hAnsi="Times New Roman" w:cs="Times New Roman" w:hint="default"/>
      </w:rPr>
    </w:lvl>
    <w:lvl w:ilvl="1" w:tplc="FFFFFFFF">
      <w:start w:val="1"/>
      <w:numFmt w:val="lowerLetter"/>
      <w:lvlText w:val="%2."/>
      <w:lvlJc w:val="left"/>
      <w:pPr>
        <w:tabs>
          <w:tab w:val="num" w:pos="3213"/>
        </w:tabs>
        <w:ind w:left="3213" w:hanging="360"/>
      </w:pPr>
      <w:rPr>
        <w:rFonts w:hint="default"/>
      </w:rPr>
    </w:lvl>
    <w:lvl w:ilvl="2" w:tplc="FFFFFFFF" w:tentative="1">
      <w:start w:val="1"/>
      <w:numFmt w:val="bullet"/>
      <w:lvlText w:val=""/>
      <w:lvlJc w:val="left"/>
      <w:pPr>
        <w:tabs>
          <w:tab w:val="num" w:pos="3933"/>
        </w:tabs>
        <w:ind w:left="3933" w:hanging="360"/>
      </w:pPr>
      <w:rPr>
        <w:rFonts w:ascii="Wingdings" w:hAnsi="Wingdings" w:hint="default"/>
      </w:rPr>
    </w:lvl>
    <w:lvl w:ilvl="3" w:tplc="FFFFFFFF" w:tentative="1">
      <w:start w:val="1"/>
      <w:numFmt w:val="bullet"/>
      <w:lvlText w:val=""/>
      <w:lvlJc w:val="left"/>
      <w:pPr>
        <w:tabs>
          <w:tab w:val="num" w:pos="4653"/>
        </w:tabs>
        <w:ind w:left="4653" w:hanging="360"/>
      </w:pPr>
      <w:rPr>
        <w:rFonts w:ascii="Symbol" w:hAnsi="Symbol" w:hint="default"/>
      </w:rPr>
    </w:lvl>
    <w:lvl w:ilvl="4" w:tplc="FFFFFFFF" w:tentative="1">
      <w:start w:val="1"/>
      <w:numFmt w:val="bullet"/>
      <w:lvlText w:val="o"/>
      <w:lvlJc w:val="left"/>
      <w:pPr>
        <w:tabs>
          <w:tab w:val="num" w:pos="5373"/>
        </w:tabs>
        <w:ind w:left="5373" w:hanging="360"/>
      </w:pPr>
      <w:rPr>
        <w:rFonts w:ascii="Courier New" w:hAnsi="Courier New" w:hint="default"/>
      </w:rPr>
    </w:lvl>
    <w:lvl w:ilvl="5" w:tplc="FFFFFFFF" w:tentative="1">
      <w:start w:val="1"/>
      <w:numFmt w:val="bullet"/>
      <w:lvlText w:val=""/>
      <w:lvlJc w:val="left"/>
      <w:pPr>
        <w:tabs>
          <w:tab w:val="num" w:pos="6093"/>
        </w:tabs>
        <w:ind w:left="6093" w:hanging="360"/>
      </w:pPr>
      <w:rPr>
        <w:rFonts w:ascii="Wingdings" w:hAnsi="Wingdings" w:hint="default"/>
      </w:rPr>
    </w:lvl>
    <w:lvl w:ilvl="6" w:tplc="FFFFFFFF" w:tentative="1">
      <w:start w:val="1"/>
      <w:numFmt w:val="bullet"/>
      <w:lvlText w:val=""/>
      <w:lvlJc w:val="left"/>
      <w:pPr>
        <w:tabs>
          <w:tab w:val="num" w:pos="6813"/>
        </w:tabs>
        <w:ind w:left="6813" w:hanging="360"/>
      </w:pPr>
      <w:rPr>
        <w:rFonts w:ascii="Symbol" w:hAnsi="Symbol" w:hint="default"/>
      </w:rPr>
    </w:lvl>
    <w:lvl w:ilvl="7" w:tplc="FFFFFFFF" w:tentative="1">
      <w:start w:val="1"/>
      <w:numFmt w:val="bullet"/>
      <w:lvlText w:val="o"/>
      <w:lvlJc w:val="left"/>
      <w:pPr>
        <w:tabs>
          <w:tab w:val="num" w:pos="7533"/>
        </w:tabs>
        <w:ind w:left="7533" w:hanging="360"/>
      </w:pPr>
      <w:rPr>
        <w:rFonts w:ascii="Courier New" w:hAnsi="Courier New" w:hint="default"/>
      </w:rPr>
    </w:lvl>
    <w:lvl w:ilvl="8" w:tplc="FFFFFFFF" w:tentative="1">
      <w:start w:val="1"/>
      <w:numFmt w:val="bullet"/>
      <w:lvlText w:val=""/>
      <w:lvlJc w:val="left"/>
      <w:pPr>
        <w:tabs>
          <w:tab w:val="num" w:pos="8253"/>
        </w:tabs>
        <w:ind w:left="8253" w:hanging="360"/>
      </w:pPr>
      <w:rPr>
        <w:rFonts w:ascii="Wingdings" w:hAnsi="Wingdings" w:hint="default"/>
      </w:rPr>
    </w:lvl>
  </w:abstractNum>
  <w:abstractNum w:abstractNumId="10" w15:restartNumberingAfterBreak="0">
    <w:nsid w:val="67BF5961"/>
    <w:multiLevelType w:val="hybridMultilevel"/>
    <w:tmpl w:val="52C013B2"/>
    <w:lvl w:ilvl="0" w:tplc="D034DD70">
      <w:start w:val="1"/>
      <w:numFmt w:val="bullet"/>
      <w:lvlText w:val=""/>
      <w:lvlJc w:val="left"/>
      <w:pPr>
        <w:tabs>
          <w:tab w:val="num" w:pos="2484"/>
        </w:tabs>
        <w:ind w:left="2484" w:hanging="360"/>
      </w:pPr>
      <w:rPr>
        <w:rFonts w:ascii="Symbol" w:hAnsi="Symbol" w:hint="default"/>
        <w:color w:val="auto"/>
      </w:rPr>
    </w:lvl>
    <w:lvl w:ilvl="1" w:tplc="04150019" w:tentative="1">
      <w:start w:val="1"/>
      <w:numFmt w:val="lowerLetter"/>
      <w:lvlText w:val="%2."/>
      <w:lvlJc w:val="left"/>
      <w:pPr>
        <w:tabs>
          <w:tab w:val="num" w:pos="3204"/>
        </w:tabs>
        <w:ind w:left="3204" w:hanging="360"/>
      </w:pPr>
    </w:lvl>
    <w:lvl w:ilvl="2" w:tplc="0415001B" w:tentative="1">
      <w:start w:val="1"/>
      <w:numFmt w:val="lowerRoman"/>
      <w:lvlText w:val="%3."/>
      <w:lvlJc w:val="right"/>
      <w:pPr>
        <w:tabs>
          <w:tab w:val="num" w:pos="3924"/>
        </w:tabs>
        <w:ind w:left="3924" w:hanging="180"/>
      </w:pPr>
    </w:lvl>
    <w:lvl w:ilvl="3" w:tplc="0415000F" w:tentative="1">
      <w:start w:val="1"/>
      <w:numFmt w:val="decimal"/>
      <w:lvlText w:val="%4."/>
      <w:lvlJc w:val="left"/>
      <w:pPr>
        <w:tabs>
          <w:tab w:val="num" w:pos="4644"/>
        </w:tabs>
        <w:ind w:left="4644" w:hanging="360"/>
      </w:pPr>
    </w:lvl>
    <w:lvl w:ilvl="4" w:tplc="04150019" w:tentative="1">
      <w:start w:val="1"/>
      <w:numFmt w:val="lowerLetter"/>
      <w:lvlText w:val="%5."/>
      <w:lvlJc w:val="left"/>
      <w:pPr>
        <w:tabs>
          <w:tab w:val="num" w:pos="5364"/>
        </w:tabs>
        <w:ind w:left="5364" w:hanging="360"/>
      </w:pPr>
    </w:lvl>
    <w:lvl w:ilvl="5" w:tplc="0415001B" w:tentative="1">
      <w:start w:val="1"/>
      <w:numFmt w:val="lowerRoman"/>
      <w:lvlText w:val="%6."/>
      <w:lvlJc w:val="right"/>
      <w:pPr>
        <w:tabs>
          <w:tab w:val="num" w:pos="6084"/>
        </w:tabs>
        <w:ind w:left="6084" w:hanging="180"/>
      </w:pPr>
    </w:lvl>
    <w:lvl w:ilvl="6" w:tplc="0415000F" w:tentative="1">
      <w:start w:val="1"/>
      <w:numFmt w:val="decimal"/>
      <w:lvlText w:val="%7."/>
      <w:lvlJc w:val="left"/>
      <w:pPr>
        <w:tabs>
          <w:tab w:val="num" w:pos="6804"/>
        </w:tabs>
        <w:ind w:left="6804" w:hanging="360"/>
      </w:pPr>
    </w:lvl>
    <w:lvl w:ilvl="7" w:tplc="04150019" w:tentative="1">
      <w:start w:val="1"/>
      <w:numFmt w:val="lowerLetter"/>
      <w:lvlText w:val="%8."/>
      <w:lvlJc w:val="left"/>
      <w:pPr>
        <w:tabs>
          <w:tab w:val="num" w:pos="7524"/>
        </w:tabs>
        <w:ind w:left="7524" w:hanging="360"/>
      </w:pPr>
    </w:lvl>
    <w:lvl w:ilvl="8" w:tplc="0415001B" w:tentative="1">
      <w:start w:val="1"/>
      <w:numFmt w:val="lowerRoman"/>
      <w:lvlText w:val="%9."/>
      <w:lvlJc w:val="right"/>
      <w:pPr>
        <w:tabs>
          <w:tab w:val="num" w:pos="8244"/>
        </w:tabs>
        <w:ind w:left="8244" w:hanging="180"/>
      </w:pPr>
    </w:lvl>
  </w:abstractNum>
  <w:abstractNum w:abstractNumId="11" w15:restartNumberingAfterBreak="0">
    <w:nsid w:val="6B3B0F6E"/>
    <w:multiLevelType w:val="hybridMultilevel"/>
    <w:tmpl w:val="4266BB3C"/>
    <w:lvl w:ilvl="0" w:tplc="3BF81F5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71883E1C"/>
    <w:multiLevelType w:val="multilevel"/>
    <w:tmpl w:val="5F4A0B60"/>
    <w:lvl w:ilvl="0">
      <w:start w:val="1"/>
      <w:numFmt w:val="decimal"/>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3" w15:restartNumberingAfterBreak="0">
    <w:nsid w:val="74936F4B"/>
    <w:multiLevelType w:val="hybridMultilevel"/>
    <w:tmpl w:val="9B082E58"/>
    <w:lvl w:ilvl="0" w:tplc="F6C814A6">
      <w:start w:val="1"/>
      <w:numFmt w:val="bullet"/>
      <w:lvlText w:val="-"/>
      <w:lvlJc w:val="left"/>
      <w:pPr>
        <w:tabs>
          <w:tab w:val="num" w:pos="2484"/>
        </w:tabs>
        <w:ind w:left="2484" w:hanging="360"/>
      </w:pPr>
      <w:rPr>
        <w:rFonts w:ascii="Times New Roman" w:hAnsi="Times New Roman" w:cs="Times New Roman" w:hint="default"/>
      </w:rPr>
    </w:lvl>
    <w:lvl w:ilvl="1" w:tplc="04150019" w:tentative="1">
      <w:start w:val="1"/>
      <w:numFmt w:val="lowerLetter"/>
      <w:lvlText w:val="%2."/>
      <w:lvlJc w:val="left"/>
      <w:pPr>
        <w:tabs>
          <w:tab w:val="num" w:pos="3204"/>
        </w:tabs>
        <w:ind w:left="3204" w:hanging="360"/>
      </w:pPr>
    </w:lvl>
    <w:lvl w:ilvl="2" w:tplc="0415001B" w:tentative="1">
      <w:start w:val="1"/>
      <w:numFmt w:val="lowerRoman"/>
      <w:lvlText w:val="%3."/>
      <w:lvlJc w:val="right"/>
      <w:pPr>
        <w:tabs>
          <w:tab w:val="num" w:pos="3924"/>
        </w:tabs>
        <w:ind w:left="3924" w:hanging="180"/>
      </w:pPr>
    </w:lvl>
    <w:lvl w:ilvl="3" w:tplc="0415000F" w:tentative="1">
      <w:start w:val="1"/>
      <w:numFmt w:val="decimal"/>
      <w:lvlText w:val="%4."/>
      <w:lvlJc w:val="left"/>
      <w:pPr>
        <w:tabs>
          <w:tab w:val="num" w:pos="4644"/>
        </w:tabs>
        <w:ind w:left="4644" w:hanging="360"/>
      </w:pPr>
    </w:lvl>
    <w:lvl w:ilvl="4" w:tplc="04150019" w:tentative="1">
      <w:start w:val="1"/>
      <w:numFmt w:val="lowerLetter"/>
      <w:lvlText w:val="%5."/>
      <w:lvlJc w:val="left"/>
      <w:pPr>
        <w:tabs>
          <w:tab w:val="num" w:pos="5364"/>
        </w:tabs>
        <w:ind w:left="5364" w:hanging="360"/>
      </w:pPr>
    </w:lvl>
    <w:lvl w:ilvl="5" w:tplc="0415001B" w:tentative="1">
      <w:start w:val="1"/>
      <w:numFmt w:val="lowerRoman"/>
      <w:lvlText w:val="%6."/>
      <w:lvlJc w:val="right"/>
      <w:pPr>
        <w:tabs>
          <w:tab w:val="num" w:pos="6084"/>
        </w:tabs>
        <w:ind w:left="6084" w:hanging="180"/>
      </w:pPr>
    </w:lvl>
    <w:lvl w:ilvl="6" w:tplc="0415000F" w:tentative="1">
      <w:start w:val="1"/>
      <w:numFmt w:val="decimal"/>
      <w:lvlText w:val="%7."/>
      <w:lvlJc w:val="left"/>
      <w:pPr>
        <w:tabs>
          <w:tab w:val="num" w:pos="6804"/>
        </w:tabs>
        <w:ind w:left="6804" w:hanging="360"/>
      </w:pPr>
    </w:lvl>
    <w:lvl w:ilvl="7" w:tplc="04150019" w:tentative="1">
      <w:start w:val="1"/>
      <w:numFmt w:val="lowerLetter"/>
      <w:lvlText w:val="%8."/>
      <w:lvlJc w:val="left"/>
      <w:pPr>
        <w:tabs>
          <w:tab w:val="num" w:pos="7524"/>
        </w:tabs>
        <w:ind w:left="7524" w:hanging="360"/>
      </w:pPr>
    </w:lvl>
    <w:lvl w:ilvl="8" w:tplc="0415001B" w:tentative="1">
      <w:start w:val="1"/>
      <w:numFmt w:val="lowerRoman"/>
      <w:lvlText w:val="%9."/>
      <w:lvlJc w:val="right"/>
      <w:pPr>
        <w:tabs>
          <w:tab w:val="num" w:pos="8244"/>
        </w:tabs>
        <w:ind w:left="8244" w:hanging="180"/>
      </w:pPr>
    </w:lvl>
  </w:abstractNum>
  <w:abstractNum w:abstractNumId="14" w15:restartNumberingAfterBreak="0">
    <w:nsid w:val="767D5907"/>
    <w:multiLevelType w:val="hybridMultilevel"/>
    <w:tmpl w:val="5F4A0B60"/>
    <w:lvl w:ilvl="0" w:tplc="0415000F">
      <w:start w:val="1"/>
      <w:numFmt w:val="decimal"/>
      <w:lvlText w:val="%1."/>
      <w:lvlJc w:val="left"/>
      <w:pPr>
        <w:tabs>
          <w:tab w:val="num" w:pos="1068"/>
        </w:tabs>
        <w:ind w:left="1068" w:hanging="360"/>
      </w:p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15" w15:restartNumberingAfterBreak="0">
    <w:nsid w:val="796C00A2"/>
    <w:multiLevelType w:val="hybridMultilevel"/>
    <w:tmpl w:val="D06C7DCE"/>
    <w:lvl w:ilvl="0" w:tplc="0415000F">
      <w:start w:val="1"/>
      <w:numFmt w:val="decimal"/>
      <w:lvlText w:val="%1."/>
      <w:lvlJc w:val="left"/>
      <w:pPr>
        <w:tabs>
          <w:tab w:val="num" w:pos="1068"/>
        </w:tabs>
        <w:ind w:left="1068" w:hanging="360"/>
      </w:p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num w:numId="1">
    <w:abstractNumId w:val="9"/>
  </w:num>
  <w:num w:numId="2">
    <w:abstractNumId w:val="8"/>
  </w:num>
  <w:num w:numId="3">
    <w:abstractNumId w:val="0"/>
  </w:num>
  <w:num w:numId="4">
    <w:abstractNumId w:val="5"/>
  </w:num>
  <w:num w:numId="5">
    <w:abstractNumId w:val="14"/>
  </w:num>
  <w:num w:numId="6">
    <w:abstractNumId w:val="10"/>
  </w:num>
  <w:num w:numId="7">
    <w:abstractNumId w:val="2"/>
  </w:num>
  <w:num w:numId="8">
    <w:abstractNumId w:val="7"/>
  </w:num>
  <w:num w:numId="9">
    <w:abstractNumId w:val="4"/>
  </w:num>
  <w:num w:numId="10">
    <w:abstractNumId w:val="13"/>
  </w:num>
  <w:num w:numId="11">
    <w:abstractNumId w:val="12"/>
  </w:num>
  <w:num w:numId="12">
    <w:abstractNumId w:val="15"/>
  </w:num>
  <w:num w:numId="13">
    <w:abstractNumId w:val="1"/>
  </w:num>
  <w:num w:numId="14">
    <w:abstractNumId w:val="11"/>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14D1"/>
    <w:rsid w:val="000041C9"/>
    <w:rsid w:val="000066D6"/>
    <w:rsid w:val="00007A7F"/>
    <w:rsid w:val="00017CAD"/>
    <w:rsid w:val="00027098"/>
    <w:rsid w:val="00031EE4"/>
    <w:rsid w:val="000401E8"/>
    <w:rsid w:val="0004561B"/>
    <w:rsid w:val="00046D77"/>
    <w:rsid w:val="00055DA4"/>
    <w:rsid w:val="00056804"/>
    <w:rsid w:val="000574C4"/>
    <w:rsid w:val="00062B2F"/>
    <w:rsid w:val="00063735"/>
    <w:rsid w:val="00080B42"/>
    <w:rsid w:val="000810D7"/>
    <w:rsid w:val="00086341"/>
    <w:rsid w:val="000927E8"/>
    <w:rsid w:val="000B628D"/>
    <w:rsid w:val="000C7A0D"/>
    <w:rsid w:val="000C7DEE"/>
    <w:rsid w:val="000E1BF9"/>
    <w:rsid w:val="000E363E"/>
    <w:rsid w:val="000F0D86"/>
    <w:rsid w:val="0010011D"/>
    <w:rsid w:val="001244DA"/>
    <w:rsid w:val="001510E3"/>
    <w:rsid w:val="0015169F"/>
    <w:rsid w:val="00153A8C"/>
    <w:rsid w:val="0015560D"/>
    <w:rsid w:val="00163A51"/>
    <w:rsid w:val="001649A7"/>
    <w:rsid w:val="00173131"/>
    <w:rsid w:val="00180037"/>
    <w:rsid w:val="00182ECD"/>
    <w:rsid w:val="00186D11"/>
    <w:rsid w:val="00186DB4"/>
    <w:rsid w:val="0018730F"/>
    <w:rsid w:val="001B0DEB"/>
    <w:rsid w:val="001C5BAE"/>
    <w:rsid w:val="001C6EC0"/>
    <w:rsid w:val="001E1836"/>
    <w:rsid w:val="001F06F1"/>
    <w:rsid w:val="00202549"/>
    <w:rsid w:val="00203BD7"/>
    <w:rsid w:val="002053F9"/>
    <w:rsid w:val="00210F58"/>
    <w:rsid w:val="002201E9"/>
    <w:rsid w:val="002342A4"/>
    <w:rsid w:val="002460E5"/>
    <w:rsid w:val="00253076"/>
    <w:rsid w:val="002622A7"/>
    <w:rsid w:val="00267106"/>
    <w:rsid w:val="00271165"/>
    <w:rsid w:val="00274F8F"/>
    <w:rsid w:val="00275F22"/>
    <w:rsid w:val="002802A4"/>
    <w:rsid w:val="00280F92"/>
    <w:rsid w:val="00293D4B"/>
    <w:rsid w:val="002C5BA1"/>
    <w:rsid w:val="002E6CB0"/>
    <w:rsid w:val="00305811"/>
    <w:rsid w:val="0031374D"/>
    <w:rsid w:val="003257FE"/>
    <w:rsid w:val="00327BCF"/>
    <w:rsid w:val="00340B09"/>
    <w:rsid w:val="00360F11"/>
    <w:rsid w:val="00366157"/>
    <w:rsid w:val="0037708E"/>
    <w:rsid w:val="003779E1"/>
    <w:rsid w:val="0038121B"/>
    <w:rsid w:val="003839B9"/>
    <w:rsid w:val="00383B95"/>
    <w:rsid w:val="003B06C5"/>
    <w:rsid w:val="003B1C35"/>
    <w:rsid w:val="003B31D7"/>
    <w:rsid w:val="003B7703"/>
    <w:rsid w:val="003C7E2F"/>
    <w:rsid w:val="003D07E0"/>
    <w:rsid w:val="003D0873"/>
    <w:rsid w:val="003D4838"/>
    <w:rsid w:val="003D5959"/>
    <w:rsid w:val="003D5BB3"/>
    <w:rsid w:val="003D7614"/>
    <w:rsid w:val="003E0C43"/>
    <w:rsid w:val="003E2603"/>
    <w:rsid w:val="003F6220"/>
    <w:rsid w:val="003F6C6B"/>
    <w:rsid w:val="004003C8"/>
    <w:rsid w:val="00427B49"/>
    <w:rsid w:val="00442919"/>
    <w:rsid w:val="00447183"/>
    <w:rsid w:val="004602AB"/>
    <w:rsid w:val="004618EA"/>
    <w:rsid w:val="00482A8C"/>
    <w:rsid w:val="0048719B"/>
    <w:rsid w:val="004A25FD"/>
    <w:rsid w:val="004A75AF"/>
    <w:rsid w:val="004C1F57"/>
    <w:rsid w:val="004C20B5"/>
    <w:rsid w:val="004D6155"/>
    <w:rsid w:val="004D7115"/>
    <w:rsid w:val="004E6C00"/>
    <w:rsid w:val="00506C76"/>
    <w:rsid w:val="005269D1"/>
    <w:rsid w:val="00526A00"/>
    <w:rsid w:val="00531332"/>
    <w:rsid w:val="005354F7"/>
    <w:rsid w:val="0055022D"/>
    <w:rsid w:val="00550FD8"/>
    <w:rsid w:val="00555C2E"/>
    <w:rsid w:val="00557A69"/>
    <w:rsid w:val="00571AEE"/>
    <w:rsid w:val="00584D1A"/>
    <w:rsid w:val="00591C22"/>
    <w:rsid w:val="005938C6"/>
    <w:rsid w:val="005C6EF0"/>
    <w:rsid w:val="005D28E3"/>
    <w:rsid w:val="005D3FF5"/>
    <w:rsid w:val="005D45CA"/>
    <w:rsid w:val="005E07F9"/>
    <w:rsid w:val="005E3332"/>
    <w:rsid w:val="005E5BF9"/>
    <w:rsid w:val="005E70E0"/>
    <w:rsid w:val="005E7A3D"/>
    <w:rsid w:val="00604FD2"/>
    <w:rsid w:val="006250FE"/>
    <w:rsid w:val="00640FE6"/>
    <w:rsid w:val="00641C13"/>
    <w:rsid w:val="00660273"/>
    <w:rsid w:val="00661798"/>
    <w:rsid w:val="0066503F"/>
    <w:rsid w:val="00665636"/>
    <w:rsid w:val="006663F7"/>
    <w:rsid w:val="0067694C"/>
    <w:rsid w:val="0067711B"/>
    <w:rsid w:val="006905B0"/>
    <w:rsid w:val="006A046F"/>
    <w:rsid w:val="006A0913"/>
    <w:rsid w:val="006A1522"/>
    <w:rsid w:val="006A3D50"/>
    <w:rsid w:val="006A4C2D"/>
    <w:rsid w:val="006B3547"/>
    <w:rsid w:val="006B3641"/>
    <w:rsid w:val="006B6D94"/>
    <w:rsid w:val="006C0637"/>
    <w:rsid w:val="006C7040"/>
    <w:rsid w:val="006C7D0A"/>
    <w:rsid w:val="006D3129"/>
    <w:rsid w:val="006D5156"/>
    <w:rsid w:val="006E37C8"/>
    <w:rsid w:val="006F005C"/>
    <w:rsid w:val="006F2EDB"/>
    <w:rsid w:val="007036F3"/>
    <w:rsid w:val="00713362"/>
    <w:rsid w:val="0071633B"/>
    <w:rsid w:val="00722967"/>
    <w:rsid w:val="0072442B"/>
    <w:rsid w:val="007473B1"/>
    <w:rsid w:val="00757516"/>
    <w:rsid w:val="0076020A"/>
    <w:rsid w:val="0076402C"/>
    <w:rsid w:val="0077118C"/>
    <w:rsid w:val="00771F99"/>
    <w:rsid w:val="0077576D"/>
    <w:rsid w:val="007809CD"/>
    <w:rsid w:val="007914FB"/>
    <w:rsid w:val="007A29EE"/>
    <w:rsid w:val="007A3BD1"/>
    <w:rsid w:val="007B1225"/>
    <w:rsid w:val="007B3071"/>
    <w:rsid w:val="007B5EA3"/>
    <w:rsid w:val="007B670F"/>
    <w:rsid w:val="007C14DB"/>
    <w:rsid w:val="007D2062"/>
    <w:rsid w:val="007D7799"/>
    <w:rsid w:val="007E2C4C"/>
    <w:rsid w:val="00803712"/>
    <w:rsid w:val="00816738"/>
    <w:rsid w:val="00822612"/>
    <w:rsid w:val="00834A48"/>
    <w:rsid w:val="00836C08"/>
    <w:rsid w:val="00840410"/>
    <w:rsid w:val="00865599"/>
    <w:rsid w:val="00867351"/>
    <w:rsid w:val="00870214"/>
    <w:rsid w:val="0087131A"/>
    <w:rsid w:val="008714D6"/>
    <w:rsid w:val="00872AEF"/>
    <w:rsid w:val="00875334"/>
    <w:rsid w:val="00880DC8"/>
    <w:rsid w:val="00886E10"/>
    <w:rsid w:val="008977AA"/>
    <w:rsid w:val="008B0EF7"/>
    <w:rsid w:val="008B1A4C"/>
    <w:rsid w:val="008C0EAD"/>
    <w:rsid w:val="008D1F80"/>
    <w:rsid w:val="008D3D94"/>
    <w:rsid w:val="008E67A3"/>
    <w:rsid w:val="008E6BC9"/>
    <w:rsid w:val="00900230"/>
    <w:rsid w:val="00906FFC"/>
    <w:rsid w:val="009079F8"/>
    <w:rsid w:val="00917D6F"/>
    <w:rsid w:val="009204D5"/>
    <w:rsid w:val="00931859"/>
    <w:rsid w:val="00932931"/>
    <w:rsid w:val="00932CCD"/>
    <w:rsid w:val="0093720B"/>
    <w:rsid w:val="00942F30"/>
    <w:rsid w:val="0094543E"/>
    <w:rsid w:val="00945793"/>
    <w:rsid w:val="00977C75"/>
    <w:rsid w:val="0098332D"/>
    <w:rsid w:val="00983F79"/>
    <w:rsid w:val="00986A27"/>
    <w:rsid w:val="00992A75"/>
    <w:rsid w:val="0099793C"/>
    <w:rsid w:val="009B6CDA"/>
    <w:rsid w:val="009C217E"/>
    <w:rsid w:val="009C2EB7"/>
    <w:rsid w:val="009D306A"/>
    <w:rsid w:val="009E0E44"/>
    <w:rsid w:val="009F4C7A"/>
    <w:rsid w:val="009F757C"/>
    <w:rsid w:val="00A022D1"/>
    <w:rsid w:val="00A03402"/>
    <w:rsid w:val="00A11498"/>
    <w:rsid w:val="00A15229"/>
    <w:rsid w:val="00A2100A"/>
    <w:rsid w:val="00A25C35"/>
    <w:rsid w:val="00A26C92"/>
    <w:rsid w:val="00A33CF3"/>
    <w:rsid w:val="00A34710"/>
    <w:rsid w:val="00A514D1"/>
    <w:rsid w:val="00A532E2"/>
    <w:rsid w:val="00A534FB"/>
    <w:rsid w:val="00A60B59"/>
    <w:rsid w:val="00A70DC7"/>
    <w:rsid w:val="00A71168"/>
    <w:rsid w:val="00A71F80"/>
    <w:rsid w:val="00A731BF"/>
    <w:rsid w:val="00A733E1"/>
    <w:rsid w:val="00A81D2C"/>
    <w:rsid w:val="00A86AE4"/>
    <w:rsid w:val="00A94F9E"/>
    <w:rsid w:val="00A95776"/>
    <w:rsid w:val="00AC04F5"/>
    <w:rsid w:val="00AC3853"/>
    <w:rsid w:val="00AC6906"/>
    <w:rsid w:val="00AE5526"/>
    <w:rsid w:val="00AE74CD"/>
    <w:rsid w:val="00AF2DC9"/>
    <w:rsid w:val="00B274A0"/>
    <w:rsid w:val="00B325C3"/>
    <w:rsid w:val="00B37895"/>
    <w:rsid w:val="00B542F0"/>
    <w:rsid w:val="00B56F04"/>
    <w:rsid w:val="00B67491"/>
    <w:rsid w:val="00B864DC"/>
    <w:rsid w:val="00B901C2"/>
    <w:rsid w:val="00BA32C7"/>
    <w:rsid w:val="00BA7B0A"/>
    <w:rsid w:val="00BB15B6"/>
    <w:rsid w:val="00BB6FB1"/>
    <w:rsid w:val="00BC71BC"/>
    <w:rsid w:val="00BD02D1"/>
    <w:rsid w:val="00BE361D"/>
    <w:rsid w:val="00BF1D61"/>
    <w:rsid w:val="00C038BA"/>
    <w:rsid w:val="00C12888"/>
    <w:rsid w:val="00C15B0E"/>
    <w:rsid w:val="00C17E7F"/>
    <w:rsid w:val="00C21468"/>
    <w:rsid w:val="00C23CC0"/>
    <w:rsid w:val="00C23D92"/>
    <w:rsid w:val="00C523F0"/>
    <w:rsid w:val="00C5756B"/>
    <w:rsid w:val="00C630BF"/>
    <w:rsid w:val="00C63CBD"/>
    <w:rsid w:val="00C707A1"/>
    <w:rsid w:val="00C90854"/>
    <w:rsid w:val="00C9134C"/>
    <w:rsid w:val="00C94623"/>
    <w:rsid w:val="00CA15DC"/>
    <w:rsid w:val="00CA3CBD"/>
    <w:rsid w:val="00CA5392"/>
    <w:rsid w:val="00CB0748"/>
    <w:rsid w:val="00CB0D42"/>
    <w:rsid w:val="00CD55C5"/>
    <w:rsid w:val="00CE6B00"/>
    <w:rsid w:val="00D03720"/>
    <w:rsid w:val="00D12551"/>
    <w:rsid w:val="00D21CB9"/>
    <w:rsid w:val="00D25E21"/>
    <w:rsid w:val="00D30560"/>
    <w:rsid w:val="00D334DC"/>
    <w:rsid w:val="00D36A82"/>
    <w:rsid w:val="00D51C88"/>
    <w:rsid w:val="00D521DA"/>
    <w:rsid w:val="00D65932"/>
    <w:rsid w:val="00D67353"/>
    <w:rsid w:val="00D91AFC"/>
    <w:rsid w:val="00D97B1F"/>
    <w:rsid w:val="00DA225C"/>
    <w:rsid w:val="00DF3988"/>
    <w:rsid w:val="00DF5902"/>
    <w:rsid w:val="00E142DE"/>
    <w:rsid w:val="00E16022"/>
    <w:rsid w:val="00E177F6"/>
    <w:rsid w:val="00E21016"/>
    <w:rsid w:val="00E26253"/>
    <w:rsid w:val="00E2632C"/>
    <w:rsid w:val="00E30F0A"/>
    <w:rsid w:val="00E36052"/>
    <w:rsid w:val="00E40060"/>
    <w:rsid w:val="00E45253"/>
    <w:rsid w:val="00E55ACE"/>
    <w:rsid w:val="00E6460A"/>
    <w:rsid w:val="00E67ACB"/>
    <w:rsid w:val="00E751AA"/>
    <w:rsid w:val="00E90BFC"/>
    <w:rsid w:val="00EA1F9B"/>
    <w:rsid w:val="00EA250B"/>
    <w:rsid w:val="00EC5CEF"/>
    <w:rsid w:val="00ED051C"/>
    <w:rsid w:val="00EE1A8D"/>
    <w:rsid w:val="00EE772E"/>
    <w:rsid w:val="00EF06F7"/>
    <w:rsid w:val="00F0314E"/>
    <w:rsid w:val="00F13087"/>
    <w:rsid w:val="00F1619F"/>
    <w:rsid w:val="00F276D4"/>
    <w:rsid w:val="00F46606"/>
    <w:rsid w:val="00F51F18"/>
    <w:rsid w:val="00F60B3F"/>
    <w:rsid w:val="00F75674"/>
    <w:rsid w:val="00F836D9"/>
    <w:rsid w:val="00F86BA6"/>
    <w:rsid w:val="00F87A17"/>
    <w:rsid w:val="00FA1047"/>
    <w:rsid w:val="00FA242D"/>
    <w:rsid w:val="00FA76C2"/>
    <w:rsid w:val="00FC0DF9"/>
    <w:rsid w:val="00FC518A"/>
    <w:rsid w:val="00FE084B"/>
    <w:rsid w:val="00FE5966"/>
    <w:rsid w:val="00FF64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895C56"/>
  <w15:docId w15:val="{10A394E3-C2B2-4207-8B23-019D40C38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2802A4"/>
    <w:rPr>
      <w:rFonts w:ascii="Arial" w:hAnsi="Arial"/>
      <w:sz w:val="24"/>
    </w:rPr>
  </w:style>
  <w:style w:type="paragraph" w:styleId="Nagwek4">
    <w:name w:val="heading 4"/>
    <w:basedOn w:val="Normalny"/>
    <w:next w:val="Normalny"/>
    <w:link w:val="Nagwek4Znak"/>
    <w:qFormat/>
    <w:rsid w:val="002802A4"/>
    <w:pPr>
      <w:keepNext/>
      <w:jc w:val="both"/>
      <w:outlineLvl w:val="3"/>
    </w:pPr>
    <w:rPr>
      <w:rFonts w:ascii="Times New Roman" w:hAnsi="Times New Roman"/>
    </w:rPr>
  </w:style>
  <w:style w:type="paragraph" w:styleId="Nagwek6">
    <w:name w:val="heading 6"/>
    <w:basedOn w:val="Normalny"/>
    <w:next w:val="Normalny"/>
    <w:link w:val="Nagwek6Znak"/>
    <w:qFormat/>
    <w:rsid w:val="002802A4"/>
    <w:pPr>
      <w:keepNext/>
      <w:ind w:left="4956" w:firstLine="708"/>
      <w:jc w:val="both"/>
      <w:outlineLvl w:val="5"/>
    </w:pPr>
    <w:rPr>
      <w:rFonts w:ascii="Monotype Corsiva" w:hAnsi="Monotype Corsiva"/>
      <w:i/>
      <w:color w:val="0000F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2802A4"/>
    <w:pPr>
      <w:autoSpaceDE w:val="0"/>
      <w:autoSpaceDN w:val="0"/>
      <w:adjustRightInd w:val="0"/>
    </w:pPr>
    <w:rPr>
      <w:szCs w:val="24"/>
    </w:rPr>
  </w:style>
  <w:style w:type="paragraph" w:customStyle="1" w:styleId="xl22">
    <w:name w:val="xl22"/>
    <w:basedOn w:val="Normalny"/>
    <w:rsid w:val="002802A4"/>
    <w:pPr>
      <w:spacing w:before="100" w:beforeAutospacing="1" w:after="100" w:afterAutospacing="1"/>
      <w:jc w:val="center"/>
    </w:pPr>
    <w:rPr>
      <w:rFonts w:eastAsia="Arial Unicode MS" w:cs="Arial"/>
      <w:i/>
      <w:iCs/>
      <w:color w:val="0000FF"/>
      <w:sz w:val="16"/>
      <w:szCs w:val="16"/>
    </w:rPr>
  </w:style>
  <w:style w:type="table" w:styleId="Tabela-Siatka">
    <w:name w:val="Table Grid"/>
    <w:basedOn w:val="Standardowy"/>
    <w:rsid w:val="00506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rsid w:val="002802A4"/>
    <w:rPr>
      <w:rFonts w:ascii="Courier New" w:hAnsi="Courier New" w:cs="Courier New"/>
      <w:sz w:val="20"/>
    </w:rPr>
  </w:style>
  <w:style w:type="paragraph" w:styleId="Tekstpodstawowy">
    <w:name w:val="Body Text"/>
    <w:basedOn w:val="Normalny"/>
    <w:link w:val="TekstpodstawowyZnak"/>
    <w:rsid w:val="002802A4"/>
    <w:pPr>
      <w:jc w:val="both"/>
    </w:pPr>
    <w:rPr>
      <w:rFonts w:ascii="Times New Roman" w:hAnsi="Times New Roman"/>
    </w:rPr>
  </w:style>
  <w:style w:type="paragraph" w:styleId="Tekstpodstawowywcity">
    <w:name w:val="Body Text Indent"/>
    <w:basedOn w:val="Normalny"/>
    <w:link w:val="TekstpodstawowywcityZnak"/>
    <w:rsid w:val="002802A4"/>
    <w:pPr>
      <w:spacing w:after="120"/>
      <w:ind w:left="283"/>
    </w:pPr>
  </w:style>
  <w:style w:type="paragraph" w:styleId="Tekstdymka">
    <w:name w:val="Balloon Text"/>
    <w:basedOn w:val="Normalny"/>
    <w:link w:val="TekstdymkaZnak"/>
    <w:semiHidden/>
    <w:rsid w:val="00253076"/>
    <w:rPr>
      <w:rFonts w:ascii="Tahoma" w:hAnsi="Tahoma" w:cs="Tahoma"/>
      <w:sz w:val="16"/>
      <w:szCs w:val="16"/>
    </w:rPr>
  </w:style>
  <w:style w:type="paragraph" w:styleId="Tekstprzypisukocowego">
    <w:name w:val="endnote text"/>
    <w:basedOn w:val="Normalny"/>
    <w:link w:val="TekstprzypisukocowegoZnak"/>
    <w:semiHidden/>
    <w:rsid w:val="00063735"/>
    <w:rPr>
      <w:sz w:val="20"/>
    </w:rPr>
  </w:style>
  <w:style w:type="character" w:styleId="Odwoanieprzypisukocowego">
    <w:name w:val="endnote reference"/>
    <w:basedOn w:val="Domylnaczcionkaakapitu"/>
    <w:semiHidden/>
    <w:rsid w:val="00063735"/>
    <w:rPr>
      <w:vertAlign w:val="superscript"/>
    </w:rPr>
  </w:style>
  <w:style w:type="paragraph" w:styleId="Nagwek">
    <w:name w:val="header"/>
    <w:basedOn w:val="Normalny"/>
    <w:link w:val="NagwekZnak"/>
    <w:rsid w:val="00C630BF"/>
    <w:pPr>
      <w:tabs>
        <w:tab w:val="center" w:pos="4536"/>
        <w:tab w:val="right" w:pos="9072"/>
      </w:tabs>
    </w:pPr>
  </w:style>
  <w:style w:type="paragraph" w:styleId="Stopka">
    <w:name w:val="footer"/>
    <w:basedOn w:val="Normalny"/>
    <w:link w:val="StopkaZnak"/>
    <w:rsid w:val="00C630BF"/>
    <w:pPr>
      <w:tabs>
        <w:tab w:val="center" w:pos="4536"/>
        <w:tab w:val="right" w:pos="9072"/>
      </w:tabs>
    </w:pPr>
  </w:style>
  <w:style w:type="character" w:styleId="Numerstrony">
    <w:name w:val="page number"/>
    <w:basedOn w:val="Domylnaczcionkaakapitu"/>
    <w:rsid w:val="00C630BF"/>
  </w:style>
  <w:style w:type="paragraph" w:styleId="Akapitzlist">
    <w:name w:val="List Paragraph"/>
    <w:basedOn w:val="Normalny"/>
    <w:uiPriority w:val="34"/>
    <w:qFormat/>
    <w:rsid w:val="0055022D"/>
    <w:pPr>
      <w:ind w:left="720"/>
      <w:contextualSpacing/>
    </w:pPr>
  </w:style>
  <w:style w:type="paragraph" w:styleId="Bezodstpw">
    <w:name w:val="No Spacing"/>
    <w:uiPriority w:val="1"/>
    <w:qFormat/>
    <w:rsid w:val="00900230"/>
    <w:rPr>
      <w:rFonts w:asciiTheme="minorHAnsi" w:eastAsiaTheme="minorHAnsi" w:hAnsiTheme="minorHAnsi" w:cstheme="minorBidi"/>
      <w:sz w:val="22"/>
      <w:szCs w:val="22"/>
      <w:lang w:eastAsia="en-US"/>
    </w:rPr>
  </w:style>
  <w:style w:type="paragraph" w:styleId="NormalnyWeb">
    <w:name w:val="Normal (Web)"/>
    <w:basedOn w:val="Normalny"/>
    <w:uiPriority w:val="99"/>
    <w:unhideWhenUsed/>
    <w:rsid w:val="00867351"/>
    <w:pPr>
      <w:spacing w:before="100" w:beforeAutospacing="1" w:after="100" w:afterAutospacing="1"/>
    </w:pPr>
    <w:rPr>
      <w:rFonts w:ascii="Times New Roman" w:hAnsi="Times New Roman"/>
      <w:szCs w:val="24"/>
    </w:rPr>
  </w:style>
  <w:style w:type="character" w:customStyle="1" w:styleId="apple-converted-space">
    <w:name w:val="apple-converted-space"/>
    <w:basedOn w:val="Domylnaczcionkaakapitu"/>
    <w:rsid w:val="00867351"/>
  </w:style>
  <w:style w:type="character" w:styleId="Pogrubienie">
    <w:name w:val="Strong"/>
    <w:basedOn w:val="Domylnaczcionkaakapitu"/>
    <w:uiPriority w:val="22"/>
    <w:qFormat/>
    <w:rsid w:val="00867351"/>
    <w:rPr>
      <w:b/>
      <w:bCs/>
    </w:rPr>
  </w:style>
  <w:style w:type="character" w:customStyle="1" w:styleId="Nagwek4Znak">
    <w:name w:val="Nagłówek 4 Znak"/>
    <w:basedOn w:val="Domylnaczcionkaakapitu"/>
    <w:link w:val="Nagwek4"/>
    <w:rsid w:val="00867351"/>
    <w:rPr>
      <w:sz w:val="24"/>
    </w:rPr>
  </w:style>
  <w:style w:type="character" w:customStyle="1" w:styleId="Nagwek6Znak">
    <w:name w:val="Nagłówek 6 Znak"/>
    <w:basedOn w:val="Domylnaczcionkaakapitu"/>
    <w:link w:val="Nagwek6"/>
    <w:rsid w:val="00867351"/>
    <w:rPr>
      <w:rFonts w:ascii="Monotype Corsiva" w:hAnsi="Monotype Corsiva"/>
      <w:i/>
      <w:color w:val="0000FF"/>
      <w:sz w:val="24"/>
    </w:rPr>
  </w:style>
  <w:style w:type="character" w:customStyle="1" w:styleId="ZwykytekstZnak">
    <w:name w:val="Zwykły tekst Znak"/>
    <w:basedOn w:val="Domylnaczcionkaakapitu"/>
    <w:link w:val="Zwykytekst"/>
    <w:rsid w:val="00867351"/>
    <w:rPr>
      <w:rFonts w:ascii="Courier New" w:hAnsi="Courier New" w:cs="Courier New"/>
    </w:rPr>
  </w:style>
  <w:style w:type="character" w:customStyle="1" w:styleId="TekstpodstawowyZnak">
    <w:name w:val="Tekst podstawowy Znak"/>
    <w:basedOn w:val="Domylnaczcionkaakapitu"/>
    <w:link w:val="Tekstpodstawowy"/>
    <w:rsid w:val="00867351"/>
    <w:rPr>
      <w:sz w:val="24"/>
    </w:rPr>
  </w:style>
  <w:style w:type="character" w:customStyle="1" w:styleId="TekstpodstawowywcityZnak">
    <w:name w:val="Tekst podstawowy wcięty Znak"/>
    <w:basedOn w:val="Domylnaczcionkaakapitu"/>
    <w:link w:val="Tekstpodstawowywcity"/>
    <w:rsid w:val="00867351"/>
    <w:rPr>
      <w:rFonts w:ascii="Arial" w:hAnsi="Arial"/>
      <w:sz w:val="24"/>
    </w:rPr>
  </w:style>
  <w:style w:type="character" w:customStyle="1" w:styleId="TekstdymkaZnak">
    <w:name w:val="Tekst dymka Znak"/>
    <w:basedOn w:val="Domylnaczcionkaakapitu"/>
    <w:link w:val="Tekstdymka"/>
    <w:semiHidden/>
    <w:rsid w:val="00867351"/>
    <w:rPr>
      <w:rFonts w:ascii="Tahoma" w:hAnsi="Tahoma" w:cs="Tahoma"/>
      <w:sz w:val="16"/>
      <w:szCs w:val="16"/>
    </w:rPr>
  </w:style>
  <w:style w:type="character" w:customStyle="1" w:styleId="TekstprzypisukocowegoZnak">
    <w:name w:val="Tekst przypisu końcowego Znak"/>
    <w:basedOn w:val="Domylnaczcionkaakapitu"/>
    <w:link w:val="Tekstprzypisukocowego"/>
    <w:semiHidden/>
    <w:rsid w:val="00867351"/>
    <w:rPr>
      <w:rFonts w:ascii="Arial" w:hAnsi="Arial"/>
    </w:rPr>
  </w:style>
  <w:style w:type="character" w:customStyle="1" w:styleId="NagwekZnak">
    <w:name w:val="Nagłówek Znak"/>
    <w:basedOn w:val="Domylnaczcionkaakapitu"/>
    <w:link w:val="Nagwek"/>
    <w:rsid w:val="00867351"/>
    <w:rPr>
      <w:rFonts w:ascii="Arial" w:hAnsi="Arial"/>
      <w:sz w:val="24"/>
    </w:rPr>
  </w:style>
  <w:style w:type="character" w:customStyle="1" w:styleId="StopkaZnak">
    <w:name w:val="Stopka Znak"/>
    <w:basedOn w:val="Domylnaczcionkaakapitu"/>
    <w:link w:val="Stopka"/>
    <w:rsid w:val="00867351"/>
    <w:rPr>
      <w:rFonts w:ascii="Arial" w:hAnsi="Arial"/>
      <w:sz w:val="24"/>
    </w:rPr>
  </w:style>
  <w:style w:type="character" w:styleId="Hipercze">
    <w:name w:val="Hyperlink"/>
    <w:basedOn w:val="Domylnaczcionkaakapitu"/>
    <w:uiPriority w:val="99"/>
    <w:unhideWhenUsed/>
    <w:rsid w:val="00062B2F"/>
    <w:rPr>
      <w:color w:val="0000FF"/>
      <w:u w:val="single"/>
    </w:rPr>
  </w:style>
  <w:style w:type="character" w:styleId="UyteHipercze">
    <w:name w:val="FollowedHyperlink"/>
    <w:basedOn w:val="Domylnaczcionkaakapitu"/>
    <w:uiPriority w:val="99"/>
    <w:unhideWhenUsed/>
    <w:rsid w:val="00062B2F"/>
    <w:rPr>
      <w:color w:val="800080"/>
      <w:u w:val="single"/>
    </w:rPr>
  </w:style>
  <w:style w:type="paragraph" w:customStyle="1" w:styleId="xl66">
    <w:name w:val="xl66"/>
    <w:basedOn w:val="Normalny"/>
    <w:rsid w:val="00062B2F"/>
    <w:pPr>
      <w:spacing w:before="100" w:beforeAutospacing="1" w:after="100" w:afterAutospacing="1"/>
      <w:jc w:val="center"/>
      <w:textAlignment w:val="center"/>
    </w:pPr>
    <w:rPr>
      <w:rFonts w:ascii="Times New Roman" w:hAnsi="Times New Roman"/>
      <w:color w:val="0070C0"/>
      <w:sz w:val="16"/>
      <w:szCs w:val="16"/>
    </w:rPr>
  </w:style>
  <w:style w:type="paragraph" w:customStyle="1" w:styleId="xl67">
    <w:name w:val="xl67"/>
    <w:basedOn w:val="Normalny"/>
    <w:rsid w:val="00062B2F"/>
    <w:pPr>
      <w:spacing w:before="100" w:beforeAutospacing="1" w:after="100" w:afterAutospacing="1"/>
      <w:jc w:val="center"/>
      <w:textAlignment w:val="center"/>
    </w:pPr>
    <w:rPr>
      <w:rFonts w:ascii="Times New Roman" w:hAnsi="Times New Roman"/>
      <w:color w:val="0070C0"/>
      <w:sz w:val="16"/>
      <w:szCs w:val="16"/>
    </w:rPr>
  </w:style>
  <w:style w:type="paragraph" w:customStyle="1" w:styleId="xl68">
    <w:name w:val="xl68"/>
    <w:basedOn w:val="Normalny"/>
    <w:rsid w:val="00062B2F"/>
    <w:pPr>
      <w:spacing w:before="100" w:beforeAutospacing="1" w:after="100" w:afterAutospacing="1"/>
      <w:jc w:val="center"/>
    </w:pPr>
    <w:rPr>
      <w:rFonts w:ascii="Times New Roman" w:hAnsi="Times New Roman"/>
      <w:b/>
      <w:bCs/>
      <w:szCs w:val="24"/>
    </w:rPr>
  </w:style>
  <w:style w:type="paragraph" w:customStyle="1" w:styleId="xl69">
    <w:name w:val="xl69"/>
    <w:basedOn w:val="Normalny"/>
    <w:rsid w:val="00062B2F"/>
    <w:pPr>
      <w:spacing w:before="100" w:beforeAutospacing="1" w:after="100" w:afterAutospacing="1"/>
      <w:jc w:val="center"/>
    </w:pPr>
    <w:rPr>
      <w:rFonts w:ascii="Times New Roman" w:hAnsi="Times New Roman"/>
      <w:b/>
      <w:bCs/>
      <w:sz w:val="16"/>
      <w:szCs w:val="16"/>
    </w:rPr>
  </w:style>
  <w:style w:type="paragraph" w:customStyle="1" w:styleId="xl70">
    <w:name w:val="xl70"/>
    <w:basedOn w:val="Normalny"/>
    <w:rsid w:val="00062B2F"/>
    <w:pPr>
      <w:spacing w:before="100" w:beforeAutospacing="1" w:after="100" w:afterAutospacing="1"/>
    </w:pPr>
    <w:rPr>
      <w:rFonts w:ascii="Times New Roman" w:hAnsi="Times New Roman"/>
      <w:sz w:val="16"/>
      <w:szCs w:val="16"/>
    </w:rPr>
  </w:style>
  <w:style w:type="paragraph" w:customStyle="1" w:styleId="xl71">
    <w:name w:val="xl71"/>
    <w:basedOn w:val="Normalny"/>
    <w:rsid w:val="00062B2F"/>
    <w:pPr>
      <w:spacing w:before="100" w:beforeAutospacing="1" w:after="100" w:afterAutospacing="1"/>
      <w:jc w:val="center"/>
    </w:pPr>
    <w:rPr>
      <w:rFonts w:ascii="Times New Roman" w:hAnsi="Times New Roman"/>
      <w:szCs w:val="24"/>
    </w:rPr>
  </w:style>
  <w:style w:type="paragraph" w:customStyle="1" w:styleId="xl72">
    <w:name w:val="xl72"/>
    <w:basedOn w:val="Normalny"/>
    <w:rsid w:val="00062B2F"/>
    <w:pPr>
      <w:spacing w:before="100" w:beforeAutospacing="1" w:after="100" w:afterAutospacing="1"/>
    </w:pPr>
    <w:rPr>
      <w:rFonts w:ascii="Times New Roman" w:hAnsi="Times New Roman"/>
      <w:b/>
      <w:bCs/>
      <w:color w:val="0070C0"/>
      <w:sz w:val="16"/>
      <w:szCs w:val="16"/>
    </w:rPr>
  </w:style>
  <w:style w:type="paragraph" w:customStyle="1" w:styleId="xl73">
    <w:name w:val="xl73"/>
    <w:basedOn w:val="Normalny"/>
    <w:rsid w:val="00062B2F"/>
    <w:pPr>
      <w:spacing w:before="100" w:beforeAutospacing="1" w:after="100" w:afterAutospacing="1"/>
    </w:pPr>
    <w:rPr>
      <w:rFonts w:ascii="Times New Roman" w:hAnsi="Times New Roman"/>
      <w:b/>
      <w:bCs/>
      <w:sz w:val="16"/>
      <w:szCs w:val="16"/>
    </w:rPr>
  </w:style>
  <w:style w:type="paragraph" w:customStyle="1" w:styleId="xl74">
    <w:name w:val="xl74"/>
    <w:basedOn w:val="Normalny"/>
    <w:rsid w:val="00062B2F"/>
    <w:pPr>
      <w:spacing w:before="100" w:beforeAutospacing="1" w:after="100" w:afterAutospacing="1"/>
      <w:jc w:val="center"/>
    </w:pPr>
    <w:rPr>
      <w:rFonts w:ascii="Times New Roman" w:hAnsi="Times New Roman"/>
      <w:b/>
      <w:bCs/>
      <w:color w:val="00B050"/>
      <w:sz w:val="18"/>
      <w:szCs w:val="18"/>
    </w:rPr>
  </w:style>
  <w:style w:type="paragraph" w:customStyle="1" w:styleId="xl75">
    <w:name w:val="xl75"/>
    <w:basedOn w:val="Normalny"/>
    <w:rsid w:val="00062B2F"/>
    <w:pPr>
      <w:spacing w:before="100" w:beforeAutospacing="1" w:after="100" w:afterAutospacing="1"/>
    </w:pPr>
    <w:rPr>
      <w:rFonts w:ascii="Times New Roman" w:hAnsi="Times New Roman"/>
      <w:color w:val="00B050"/>
      <w:szCs w:val="24"/>
    </w:rPr>
  </w:style>
  <w:style w:type="paragraph" w:customStyle="1" w:styleId="xl76">
    <w:name w:val="xl76"/>
    <w:basedOn w:val="Normalny"/>
    <w:rsid w:val="00062B2F"/>
    <w:pPr>
      <w:spacing w:before="100" w:beforeAutospacing="1" w:after="100" w:afterAutospacing="1"/>
      <w:jc w:val="center"/>
    </w:pPr>
    <w:rPr>
      <w:rFonts w:ascii="Times New Roman" w:hAnsi="Times New Roman"/>
      <w:color w:val="0070C0"/>
      <w:sz w:val="16"/>
      <w:szCs w:val="16"/>
    </w:rPr>
  </w:style>
  <w:style w:type="paragraph" w:customStyle="1" w:styleId="xl77">
    <w:name w:val="xl77"/>
    <w:basedOn w:val="Normalny"/>
    <w:rsid w:val="00062B2F"/>
    <w:pPr>
      <w:spacing w:before="100" w:beforeAutospacing="1" w:after="100" w:afterAutospacing="1"/>
      <w:jc w:val="center"/>
    </w:pPr>
    <w:rPr>
      <w:rFonts w:ascii="Times New Roman" w:hAnsi="Times New Roman"/>
      <w:sz w:val="14"/>
      <w:szCs w:val="14"/>
    </w:rPr>
  </w:style>
  <w:style w:type="paragraph" w:customStyle="1" w:styleId="xl78">
    <w:name w:val="xl78"/>
    <w:basedOn w:val="Normalny"/>
    <w:rsid w:val="00062B2F"/>
    <w:pPr>
      <w:spacing w:before="100" w:beforeAutospacing="1" w:after="100" w:afterAutospacing="1"/>
      <w:jc w:val="center"/>
    </w:pPr>
    <w:rPr>
      <w:rFonts w:ascii="Times New Roman" w:hAnsi="Times New Roman"/>
      <w:sz w:val="16"/>
      <w:szCs w:val="16"/>
    </w:rPr>
  </w:style>
  <w:style w:type="paragraph" w:customStyle="1" w:styleId="xl79">
    <w:name w:val="xl79"/>
    <w:basedOn w:val="Normalny"/>
    <w:rsid w:val="00062B2F"/>
    <w:pPr>
      <w:spacing w:before="100" w:beforeAutospacing="1" w:after="100" w:afterAutospacing="1"/>
      <w:jc w:val="center"/>
      <w:textAlignment w:val="center"/>
    </w:pPr>
    <w:rPr>
      <w:rFonts w:ascii="Times New Roman" w:hAnsi="Times New Roman"/>
      <w:color w:val="DA9694"/>
      <w:sz w:val="16"/>
      <w:szCs w:val="16"/>
    </w:rPr>
  </w:style>
  <w:style w:type="paragraph" w:customStyle="1" w:styleId="xl80">
    <w:name w:val="xl80"/>
    <w:basedOn w:val="Normalny"/>
    <w:rsid w:val="00062B2F"/>
    <w:pPr>
      <w:spacing w:before="100" w:beforeAutospacing="1" w:after="100" w:afterAutospacing="1"/>
    </w:pPr>
    <w:rPr>
      <w:rFonts w:ascii="Times New Roman" w:hAnsi="Times New Roman"/>
      <w:color w:val="E26B0A"/>
      <w:sz w:val="16"/>
      <w:szCs w:val="16"/>
    </w:rPr>
  </w:style>
  <w:style w:type="paragraph" w:customStyle="1" w:styleId="xl81">
    <w:name w:val="xl81"/>
    <w:basedOn w:val="Normalny"/>
    <w:rsid w:val="00062B2F"/>
    <w:pPr>
      <w:spacing w:before="100" w:beforeAutospacing="1" w:after="100" w:afterAutospacing="1"/>
      <w:jc w:val="center"/>
      <w:textAlignment w:val="center"/>
    </w:pPr>
    <w:rPr>
      <w:rFonts w:ascii="Times New Roman" w:hAnsi="Times New Roman"/>
      <w:color w:val="0070C0"/>
      <w:sz w:val="16"/>
      <w:szCs w:val="16"/>
    </w:rPr>
  </w:style>
  <w:style w:type="paragraph" w:customStyle="1" w:styleId="xl83">
    <w:name w:val="xl83"/>
    <w:basedOn w:val="Normalny"/>
    <w:rsid w:val="00062B2F"/>
    <w:pPr>
      <w:spacing w:before="100" w:beforeAutospacing="1" w:after="100" w:afterAutospacing="1"/>
      <w:jc w:val="center"/>
    </w:pPr>
    <w:rPr>
      <w:rFonts w:ascii="Times New Roman" w:hAnsi="Times New Roman"/>
      <w:i/>
      <w:iCs/>
      <w:sz w:val="20"/>
    </w:rPr>
  </w:style>
  <w:style w:type="character" w:customStyle="1" w:styleId="ZwykyZnak">
    <w:name w:val="Zwykły Znak"/>
    <w:link w:val="Zwyky"/>
    <w:locked/>
    <w:rsid w:val="00F0314E"/>
    <w:rPr>
      <w:sz w:val="24"/>
      <w:szCs w:val="24"/>
      <w:lang w:eastAsia="en-US"/>
    </w:rPr>
  </w:style>
  <w:style w:type="paragraph" w:customStyle="1" w:styleId="Zwyky">
    <w:name w:val="Zwykły"/>
    <w:link w:val="ZwykyZnak"/>
    <w:qFormat/>
    <w:rsid w:val="00F0314E"/>
    <w:pPr>
      <w:jc w:val="both"/>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49233">
      <w:bodyDiv w:val="1"/>
      <w:marLeft w:val="0"/>
      <w:marRight w:val="0"/>
      <w:marTop w:val="0"/>
      <w:marBottom w:val="0"/>
      <w:divBdr>
        <w:top w:val="none" w:sz="0" w:space="0" w:color="auto"/>
        <w:left w:val="none" w:sz="0" w:space="0" w:color="auto"/>
        <w:bottom w:val="none" w:sz="0" w:space="0" w:color="auto"/>
        <w:right w:val="none" w:sz="0" w:space="0" w:color="auto"/>
      </w:divBdr>
    </w:div>
    <w:div w:id="176162700">
      <w:bodyDiv w:val="1"/>
      <w:marLeft w:val="0"/>
      <w:marRight w:val="0"/>
      <w:marTop w:val="0"/>
      <w:marBottom w:val="0"/>
      <w:divBdr>
        <w:top w:val="none" w:sz="0" w:space="0" w:color="auto"/>
        <w:left w:val="none" w:sz="0" w:space="0" w:color="auto"/>
        <w:bottom w:val="none" w:sz="0" w:space="0" w:color="auto"/>
        <w:right w:val="none" w:sz="0" w:space="0" w:color="auto"/>
      </w:divBdr>
    </w:div>
    <w:div w:id="210773832">
      <w:bodyDiv w:val="1"/>
      <w:marLeft w:val="0"/>
      <w:marRight w:val="0"/>
      <w:marTop w:val="0"/>
      <w:marBottom w:val="0"/>
      <w:divBdr>
        <w:top w:val="none" w:sz="0" w:space="0" w:color="auto"/>
        <w:left w:val="none" w:sz="0" w:space="0" w:color="auto"/>
        <w:bottom w:val="none" w:sz="0" w:space="0" w:color="auto"/>
        <w:right w:val="none" w:sz="0" w:space="0" w:color="auto"/>
      </w:divBdr>
    </w:div>
    <w:div w:id="223417731">
      <w:bodyDiv w:val="1"/>
      <w:marLeft w:val="0"/>
      <w:marRight w:val="0"/>
      <w:marTop w:val="0"/>
      <w:marBottom w:val="0"/>
      <w:divBdr>
        <w:top w:val="none" w:sz="0" w:space="0" w:color="auto"/>
        <w:left w:val="none" w:sz="0" w:space="0" w:color="auto"/>
        <w:bottom w:val="none" w:sz="0" w:space="0" w:color="auto"/>
        <w:right w:val="none" w:sz="0" w:space="0" w:color="auto"/>
      </w:divBdr>
    </w:div>
    <w:div w:id="241137961">
      <w:bodyDiv w:val="1"/>
      <w:marLeft w:val="0"/>
      <w:marRight w:val="0"/>
      <w:marTop w:val="0"/>
      <w:marBottom w:val="0"/>
      <w:divBdr>
        <w:top w:val="none" w:sz="0" w:space="0" w:color="auto"/>
        <w:left w:val="none" w:sz="0" w:space="0" w:color="auto"/>
        <w:bottom w:val="none" w:sz="0" w:space="0" w:color="auto"/>
        <w:right w:val="none" w:sz="0" w:space="0" w:color="auto"/>
      </w:divBdr>
    </w:div>
    <w:div w:id="262032073">
      <w:bodyDiv w:val="1"/>
      <w:marLeft w:val="0"/>
      <w:marRight w:val="0"/>
      <w:marTop w:val="0"/>
      <w:marBottom w:val="0"/>
      <w:divBdr>
        <w:top w:val="none" w:sz="0" w:space="0" w:color="auto"/>
        <w:left w:val="none" w:sz="0" w:space="0" w:color="auto"/>
        <w:bottom w:val="none" w:sz="0" w:space="0" w:color="auto"/>
        <w:right w:val="none" w:sz="0" w:space="0" w:color="auto"/>
      </w:divBdr>
    </w:div>
    <w:div w:id="273708819">
      <w:bodyDiv w:val="1"/>
      <w:marLeft w:val="0"/>
      <w:marRight w:val="0"/>
      <w:marTop w:val="0"/>
      <w:marBottom w:val="0"/>
      <w:divBdr>
        <w:top w:val="none" w:sz="0" w:space="0" w:color="auto"/>
        <w:left w:val="none" w:sz="0" w:space="0" w:color="auto"/>
        <w:bottom w:val="none" w:sz="0" w:space="0" w:color="auto"/>
        <w:right w:val="none" w:sz="0" w:space="0" w:color="auto"/>
      </w:divBdr>
    </w:div>
    <w:div w:id="314532768">
      <w:bodyDiv w:val="1"/>
      <w:marLeft w:val="0"/>
      <w:marRight w:val="0"/>
      <w:marTop w:val="0"/>
      <w:marBottom w:val="0"/>
      <w:divBdr>
        <w:top w:val="none" w:sz="0" w:space="0" w:color="auto"/>
        <w:left w:val="none" w:sz="0" w:space="0" w:color="auto"/>
        <w:bottom w:val="none" w:sz="0" w:space="0" w:color="auto"/>
        <w:right w:val="none" w:sz="0" w:space="0" w:color="auto"/>
      </w:divBdr>
    </w:div>
    <w:div w:id="318964439">
      <w:bodyDiv w:val="1"/>
      <w:marLeft w:val="0"/>
      <w:marRight w:val="0"/>
      <w:marTop w:val="0"/>
      <w:marBottom w:val="0"/>
      <w:divBdr>
        <w:top w:val="none" w:sz="0" w:space="0" w:color="auto"/>
        <w:left w:val="none" w:sz="0" w:space="0" w:color="auto"/>
        <w:bottom w:val="none" w:sz="0" w:space="0" w:color="auto"/>
        <w:right w:val="none" w:sz="0" w:space="0" w:color="auto"/>
      </w:divBdr>
    </w:div>
    <w:div w:id="381373002">
      <w:bodyDiv w:val="1"/>
      <w:marLeft w:val="0"/>
      <w:marRight w:val="0"/>
      <w:marTop w:val="0"/>
      <w:marBottom w:val="0"/>
      <w:divBdr>
        <w:top w:val="none" w:sz="0" w:space="0" w:color="auto"/>
        <w:left w:val="none" w:sz="0" w:space="0" w:color="auto"/>
        <w:bottom w:val="none" w:sz="0" w:space="0" w:color="auto"/>
        <w:right w:val="none" w:sz="0" w:space="0" w:color="auto"/>
      </w:divBdr>
    </w:div>
    <w:div w:id="403533749">
      <w:bodyDiv w:val="1"/>
      <w:marLeft w:val="0"/>
      <w:marRight w:val="0"/>
      <w:marTop w:val="0"/>
      <w:marBottom w:val="0"/>
      <w:divBdr>
        <w:top w:val="none" w:sz="0" w:space="0" w:color="auto"/>
        <w:left w:val="none" w:sz="0" w:space="0" w:color="auto"/>
        <w:bottom w:val="none" w:sz="0" w:space="0" w:color="auto"/>
        <w:right w:val="none" w:sz="0" w:space="0" w:color="auto"/>
      </w:divBdr>
    </w:div>
    <w:div w:id="412552963">
      <w:bodyDiv w:val="1"/>
      <w:marLeft w:val="0"/>
      <w:marRight w:val="0"/>
      <w:marTop w:val="0"/>
      <w:marBottom w:val="0"/>
      <w:divBdr>
        <w:top w:val="none" w:sz="0" w:space="0" w:color="auto"/>
        <w:left w:val="none" w:sz="0" w:space="0" w:color="auto"/>
        <w:bottom w:val="none" w:sz="0" w:space="0" w:color="auto"/>
        <w:right w:val="none" w:sz="0" w:space="0" w:color="auto"/>
      </w:divBdr>
    </w:div>
    <w:div w:id="425611387">
      <w:bodyDiv w:val="1"/>
      <w:marLeft w:val="0"/>
      <w:marRight w:val="0"/>
      <w:marTop w:val="0"/>
      <w:marBottom w:val="0"/>
      <w:divBdr>
        <w:top w:val="none" w:sz="0" w:space="0" w:color="auto"/>
        <w:left w:val="none" w:sz="0" w:space="0" w:color="auto"/>
        <w:bottom w:val="none" w:sz="0" w:space="0" w:color="auto"/>
        <w:right w:val="none" w:sz="0" w:space="0" w:color="auto"/>
      </w:divBdr>
    </w:div>
    <w:div w:id="509760511">
      <w:bodyDiv w:val="1"/>
      <w:marLeft w:val="0"/>
      <w:marRight w:val="0"/>
      <w:marTop w:val="0"/>
      <w:marBottom w:val="0"/>
      <w:divBdr>
        <w:top w:val="none" w:sz="0" w:space="0" w:color="auto"/>
        <w:left w:val="none" w:sz="0" w:space="0" w:color="auto"/>
        <w:bottom w:val="none" w:sz="0" w:space="0" w:color="auto"/>
        <w:right w:val="none" w:sz="0" w:space="0" w:color="auto"/>
      </w:divBdr>
    </w:div>
    <w:div w:id="516701506">
      <w:bodyDiv w:val="1"/>
      <w:marLeft w:val="0"/>
      <w:marRight w:val="0"/>
      <w:marTop w:val="0"/>
      <w:marBottom w:val="0"/>
      <w:divBdr>
        <w:top w:val="none" w:sz="0" w:space="0" w:color="auto"/>
        <w:left w:val="none" w:sz="0" w:space="0" w:color="auto"/>
        <w:bottom w:val="none" w:sz="0" w:space="0" w:color="auto"/>
        <w:right w:val="none" w:sz="0" w:space="0" w:color="auto"/>
      </w:divBdr>
    </w:div>
    <w:div w:id="538934242">
      <w:bodyDiv w:val="1"/>
      <w:marLeft w:val="0"/>
      <w:marRight w:val="0"/>
      <w:marTop w:val="0"/>
      <w:marBottom w:val="0"/>
      <w:divBdr>
        <w:top w:val="none" w:sz="0" w:space="0" w:color="auto"/>
        <w:left w:val="none" w:sz="0" w:space="0" w:color="auto"/>
        <w:bottom w:val="none" w:sz="0" w:space="0" w:color="auto"/>
        <w:right w:val="none" w:sz="0" w:space="0" w:color="auto"/>
      </w:divBdr>
    </w:div>
    <w:div w:id="551843556">
      <w:bodyDiv w:val="1"/>
      <w:marLeft w:val="0"/>
      <w:marRight w:val="0"/>
      <w:marTop w:val="0"/>
      <w:marBottom w:val="0"/>
      <w:divBdr>
        <w:top w:val="none" w:sz="0" w:space="0" w:color="auto"/>
        <w:left w:val="none" w:sz="0" w:space="0" w:color="auto"/>
        <w:bottom w:val="none" w:sz="0" w:space="0" w:color="auto"/>
        <w:right w:val="none" w:sz="0" w:space="0" w:color="auto"/>
      </w:divBdr>
    </w:div>
    <w:div w:id="571083353">
      <w:bodyDiv w:val="1"/>
      <w:marLeft w:val="0"/>
      <w:marRight w:val="0"/>
      <w:marTop w:val="0"/>
      <w:marBottom w:val="0"/>
      <w:divBdr>
        <w:top w:val="none" w:sz="0" w:space="0" w:color="auto"/>
        <w:left w:val="none" w:sz="0" w:space="0" w:color="auto"/>
        <w:bottom w:val="none" w:sz="0" w:space="0" w:color="auto"/>
        <w:right w:val="none" w:sz="0" w:space="0" w:color="auto"/>
      </w:divBdr>
    </w:div>
    <w:div w:id="628128451">
      <w:bodyDiv w:val="1"/>
      <w:marLeft w:val="0"/>
      <w:marRight w:val="0"/>
      <w:marTop w:val="0"/>
      <w:marBottom w:val="0"/>
      <w:divBdr>
        <w:top w:val="none" w:sz="0" w:space="0" w:color="auto"/>
        <w:left w:val="none" w:sz="0" w:space="0" w:color="auto"/>
        <w:bottom w:val="none" w:sz="0" w:space="0" w:color="auto"/>
        <w:right w:val="none" w:sz="0" w:space="0" w:color="auto"/>
      </w:divBdr>
    </w:div>
    <w:div w:id="651255544">
      <w:bodyDiv w:val="1"/>
      <w:marLeft w:val="0"/>
      <w:marRight w:val="0"/>
      <w:marTop w:val="0"/>
      <w:marBottom w:val="0"/>
      <w:divBdr>
        <w:top w:val="none" w:sz="0" w:space="0" w:color="auto"/>
        <w:left w:val="none" w:sz="0" w:space="0" w:color="auto"/>
        <w:bottom w:val="none" w:sz="0" w:space="0" w:color="auto"/>
        <w:right w:val="none" w:sz="0" w:space="0" w:color="auto"/>
      </w:divBdr>
    </w:div>
    <w:div w:id="674845482">
      <w:bodyDiv w:val="1"/>
      <w:marLeft w:val="0"/>
      <w:marRight w:val="0"/>
      <w:marTop w:val="0"/>
      <w:marBottom w:val="0"/>
      <w:divBdr>
        <w:top w:val="none" w:sz="0" w:space="0" w:color="auto"/>
        <w:left w:val="none" w:sz="0" w:space="0" w:color="auto"/>
        <w:bottom w:val="none" w:sz="0" w:space="0" w:color="auto"/>
        <w:right w:val="none" w:sz="0" w:space="0" w:color="auto"/>
      </w:divBdr>
    </w:div>
    <w:div w:id="719937557">
      <w:bodyDiv w:val="1"/>
      <w:marLeft w:val="0"/>
      <w:marRight w:val="0"/>
      <w:marTop w:val="0"/>
      <w:marBottom w:val="0"/>
      <w:divBdr>
        <w:top w:val="none" w:sz="0" w:space="0" w:color="auto"/>
        <w:left w:val="none" w:sz="0" w:space="0" w:color="auto"/>
        <w:bottom w:val="none" w:sz="0" w:space="0" w:color="auto"/>
        <w:right w:val="none" w:sz="0" w:space="0" w:color="auto"/>
      </w:divBdr>
    </w:div>
    <w:div w:id="736979468">
      <w:bodyDiv w:val="1"/>
      <w:marLeft w:val="0"/>
      <w:marRight w:val="0"/>
      <w:marTop w:val="0"/>
      <w:marBottom w:val="0"/>
      <w:divBdr>
        <w:top w:val="none" w:sz="0" w:space="0" w:color="auto"/>
        <w:left w:val="none" w:sz="0" w:space="0" w:color="auto"/>
        <w:bottom w:val="none" w:sz="0" w:space="0" w:color="auto"/>
        <w:right w:val="none" w:sz="0" w:space="0" w:color="auto"/>
      </w:divBdr>
    </w:div>
    <w:div w:id="740561100">
      <w:bodyDiv w:val="1"/>
      <w:marLeft w:val="0"/>
      <w:marRight w:val="0"/>
      <w:marTop w:val="0"/>
      <w:marBottom w:val="0"/>
      <w:divBdr>
        <w:top w:val="none" w:sz="0" w:space="0" w:color="auto"/>
        <w:left w:val="none" w:sz="0" w:space="0" w:color="auto"/>
        <w:bottom w:val="none" w:sz="0" w:space="0" w:color="auto"/>
        <w:right w:val="none" w:sz="0" w:space="0" w:color="auto"/>
      </w:divBdr>
    </w:div>
    <w:div w:id="802499984">
      <w:bodyDiv w:val="1"/>
      <w:marLeft w:val="0"/>
      <w:marRight w:val="0"/>
      <w:marTop w:val="0"/>
      <w:marBottom w:val="0"/>
      <w:divBdr>
        <w:top w:val="none" w:sz="0" w:space="0" w:color="auto"/>
        <w:left w:val="none" w:sz="0" w:space="0" w:color="auto"/>
        <w:bottom w:val="none" w:sz="0" w:space="0" w:color="auto"/>
        <w:right w:val="none" w:sz="0" w:space="0" w:color="auto"/>
      </w:divBdr>
    </w:div>
    <w:div w:id="822938597">
      <w:bodyDiv w:val="1"/>
      <w:marLeft w:val="0"/>
      <w:marRight w:val="0"/>
      <w:marTop w:val="0"/>
      <w:marBottom w:val="0"/>
      <w:divBdr>
        <w:top w:val="none" w:sz="0" w:space="0" w:color="auto"/>
        <w:left w:val="none" w:sz="0" w:space="0" w:color="auto"/>
        <w:bottom w:val="none" w:sz="0" w:space="0" w:color="auto"/>
        <w:right w:val="none" w:sz="0" w:space="0" w:color="auto"/>
      </w:divBdr>
    </w:div>
    <w:div w:id="874924583">
      <w:bodyDiv w:val="1"/>
      <w:marLeft w:val="0"/>
      <w:marRight w:val="0"/>
      <w:marTop w:val="0"/>
      <w:marBottom w:val="0"/>
      <w:divBdr>
        <w:top w:val="none" w:sz="0" w:space="0" w:color="auto"/>
        <w:left w:val="none" w:sz="0" w:space="0" w:color="auto"/>
        <w:bottom w:val="none" w:sz="0" w:space="0" w:color="auto"/>
        <w:right w:val="none" w:sz="0" w:space="0" w:color="auto"/>
      </w:divBdr>
    </w:div>
    <w:div w:id="949705582">
      <w:bodyDiv w:val="1"/>
      <w:marLeft w:val="0"/>
      <w:marRight w:val="0"/>
      <w:marTop w:val="0"/>
      <w:marBottom w:val="0"/>
      <w:divBdr>
        <w:top w:val="none" w:sz="0" w:space="0" w:color="auto"/>
        <w:left w:val="none" w:sz="0" w:space="0" w:color="auto"/>
        <w:bottom w:val="none" w:sz="0" w:space="0" w:color="auto"/>
        <w:right w:val="none" w:sz="0" w:space="0" w:color="auto"/>
      </w:divBdr>
    </w:div>
    <w:div w:id="971129942">
      <w:bodyDiv w:val="1"/>
      <w:marLeft w:val="0"/>
      <w:marRight w:val="0"/>
      <w:marTop w:val="0"/>
      <w:marBottom w:val="0"/>
      <w:divBdr>
        <w:top w:val="none" w:sz="0" w:space="0" w:color="auto"/>
        <w:left w:val="none" w:sz="0" w:space="0" w:color="auto"/>
        <w:bottom w:val="none" w:sz="0" w:space="0" w:color="auto"/>
        <w:right w:val="none" w:sz="0" w:space="0" w:color="auto"/>
      </w:divBdr>
    </w:div>
    <w:div w:id="1002660746">
      <w:bodyDiv w:val="1"/>
      <w:marLeft w:val="0"/>
      <w:marRight w:val="0"/>
      <w:marTop w:val="0"/>
      <w:marBottom w:val="0"/>
      <w:divBdr>
        <w:top w:val="none" w:sz="0" w:space="0" w:color="auto"/>
        <w:left w:val="none" w:sz="0" w:space="0" w:color="auto"/>
        <w:bottom w:val="none" w:sz="0" w:space="0" w:color="auto"/>
        <w:right w:val="none" w:sz="0" w:space="0" w:color="auto"/>
      </w:divBdr>
    </w:div>
    <w:div w:id="1015423911">
      <w:bodyDiv w:val="1"/>
      <w:marLeft w:val="0"/>
      <w:marRight w:val="0"/>
      <w:marTop w:val="0"/>
      <w:marBottom w:val="0"/>
      <w:divBdr>
        <w:top w:val="none" w:sz="0" w:space="0" w:color="auto"/>
        <w:left w:val="none" w:sz="0" w:space="0" w:color="auto"/>
        <w:bottom w:val="none" w:sz="0" w:space="0" w:color="auto"/>
        <w:right w:val="none" w:sz="0" w:space="0" w:color="auto"/>
      </w:divBdr>
    </w:div>
    <w:div w:id="1023018199">
      <w:bodyDiv w:val="1"/>
      <w:marLeft w:val="0"/>
      <w:marRight w:val="0"/>
      <w:marTop w:val="0"/>
      <w:marBottom w:val="0"/>
      <w:divBdr>
        <w:top w:val="none" w:sz="0" w:space="0" w:color="auto"/>
        <w:left w:val="none" w:sz="0" w:space="0" w:color="auto"/>
        <w:bottom w:val="none" w:sz="0" w:space="0" w:color="auto"/>
        <w:right w:val="none" w:sz="0" w:space="0" w:color="auto"/>
      </w:divBdr>
    </w:div>
    <w:div w:id="1033458781">
      <w:bodyDiv w:val="1"/>
      <w:marLeft w:val="0"/>
      <w:marRight w:val="0"/>
      <w:marTop w:val="0"/>
      <w:marBottom w:val="0"/>
      <w:divBdr>
        <w:top w:val="none" w:sz="0" w:space="0" w:color="auto"/>
        <w:left w:val="none" w:sz="0" w:space="0" w:color="auto"/>
        <w:bottom w:val="none" w:sz="0" w:space="0" w:color="auto"/>
        <w:right w:val="none" w:sz="0" w:space="0" w:color="auto"/>
      </w:divBdr>
    </w:div>
    <w:div w:id="1101414477">
      <w:bodyDiv w:val="1"/>
      <w:marLeft w:val="0"/>
      <w:marRight w:val="0"/>
      <w:marTop w:val="0"/>
      <w:marBottom w:val="0"/>
      <w:divBdr>
        <w:top w:val="none" w:sz="0" w:space="0" w:color="auto"/>
        <w:left w:val="none" w:sz="0" w:space="0" w:color="auto"/>
        <w:bottom w:val="none" w:sz="0" w:space="0" w:color="auto"/>
        <w:right w:val="none" w:sz="0" w:space="0" w:color="auto"/>
      </w:divBdr>
    </w:div>
    <w:div w:id="1111902093">
      <w:bodyDiv w:val="1"/>
      <w:marLeft w:val="0"/>
      <w:marRight w:val="0"/>
      <w:marTop w:val="0"/>
      <w:marBottom w:val="0"/>
      <w:divBdr>
        <w:top w:val="none" w:sz="0" w:space="0" w:color="auto"/>
        <w:left w:val="none" w:sz="0" w:space="0" w:color="auto"/>
        <w:bottom w:val="none" w:sz="0" w:space="0" w:color="auto"/>
        <w:right w:val="none" w:sz="0" w:space="0" w:color="auto"/>
      </w:divBdr>
    </w:div>
    <w:div w:id="1122500857">
      <w:bodyDiv w:val="1"/>
      <w:marLeft w:val="0"/>
      <w:marRight w:val="0"/>
      <w:marTop w:val="0"/>
      <w:marBottom w:val="0"/>
      <w:divBdr>
        <w:top w:val="none" w:sz="0" w:space="0" w:color="auto"/>
        <w:left w:val="none" w:sz="0" w:space="0" w:color="auto"/>
        <w:bottom w:val="none" w:sz="0" w:space="0" w:color="auto"/>
        <w:right w:val="none" w:sz="0" w:space="0" w:color="auto"/>
      </w:divBdr>
    </w:div>
    <w:div w:id="1126236947">
      <w:bodyDiv w:val="1"/>
      <w:marLeft w:val="0"/>
      <w:marRight w:val="0"/>
      <w:marTop w:val="0"/>
      <w:marBottom w:val="0"/>
      <w:divBdr>
        <w:top w:val="none" w:sz="0" w:space="0" w:color="auto"/>
        <w:left w:val="none" w:sz="0" w:space="0" w:color="auto"/>
        <w:bottom w:val="none" w:sz="0" w:space="0" w:color="auto"/>
        <w:right w:val="none" w:sz="0" w:space="0" w:color="auto"/>
      </w:divBdr>
    </w:div>
    <w:div w:id="1150901813">
      <w:bodyDiv w:val="1"/>
      <w:marLeft w:val="0"/>
      <w:marRight w:val="0"/>
      <w:marTop w:val="0"/>
      <w:marBottom w:val="0"/>
      <w:divBdr>
        <w:top w:val="none" w:sz="0" w:space="0" w:color="auto"/>
        <w:left w:val="none" w:sz="0" w:space="0" w:color="auto"/>
        <w:bottom w:val="none" w:sz="0" w:space="0" w:color="auto"/>
        <w:right w:val="none" w:sz="0" w:space="0" w:color="auto"/>
      </w:divBdr>
    </w:div>
    <w:div w:id="1156922385">
      <w:bodyDiv w:val="1"/>
      <w:marLeft w:val="0"/>
      <w:marRight w:val="0"/>
      <w:marTop w:val="0"/>
      <w:marBottom w:val="0"/>
      <w:divBdr>
        <w:top w:val="none" w:sz="0" w:space="0" w:color="auto"/>
        <w:left w:val="none" w:sz="0" w:space="0" w:color="auto"/>
        <w:bottom w:val="none" w:sz="0" w:space="0" w:color="auto"/>
        <w:right w:val="none" w:sz="0" w:space="0" w:color="auto"/>
      </w:divBdr>
    </w:div>
    <w:div w:id="1234008163">
      <w:bodyDiv w:val="1"/>
      <w:marLeft w:val="0"/>
      <w:marRight w:val="0"/>
      <w:marTop w:val="0"/>
      <w:marBottom w:val="0"/>
      <w:divBdr>
        <w:top w:val="none" w:sz="0" w:space="0" w:color="auto"/>
        <w:left w:val="none" w:sz="0" w:space="0" w:color="auto"/>
        <w:bottom w:val="none" w:sz="0" w:space="0" w:color="auto"/>
        <w:right w:val="none" w:sz="0" w:space="0" w:color="auto"/>
      </w:divBdr>
    </w:div>
    <w:div w:id="1264920225">
      <w:bodyDiv w:val="1"/>
      <w:marLeft w:val="0"/>
      <w:marRight w:val="0"/>
      <w:marTop w:val="0"/>
      <w:marBottom w:val="0"/>
      <w:divBdr>
        <w:top w:val="none" w:sz="0" w:space="0" w:color="auto"/>
        <w:left w:val="none" w:sz="0" w:space="0" w:color="auto"/>
        <w:bottom w:val="none" w:sz="0" w:space="0" w:color="auto"/>
        <w:right w:val="none" w:sz="0" w:space="0" w:color="auto"/>
      </w:divBdr>
    </w:div>
    <w:div w:id="1275092603">
      <w:bodyDiv w:val="1"/>
      <w:marLeft w:val="0"/>
      <w:marRight w:val="0"/>
      <w:marTop w:val="0"/>
      <w:marBottom w:val="0"/>
      <w:divBdr>
        <w:top w:val="none" w:sz="0" w:space="0" w:color="auto"/>
        <w:left w:val="none" w:sz="0" w:space="0" w:color="auto"/>
        <w:bottom w:val="none" w:sz="0" w:space="0" w:color="auto"/>
        <w:right w:val="none" w:sz="0" w:space="0" w:color="auto"/>
      </w:divBdr>
    </w:div>
    <w:div w:id="1290360414">
      <w:bodyDiv w:val="1"/>
      <w:marLeft w:val="0"/>
      <w:marRight w:val="0"/>
      <w:marTop w:val="0"/>
      <w:marBottom w:val="0"/>
      <w:divBdr>
        <w:top w:val="none" w:sz="0" w:space="0" w:color="auto"/>
        <w:left w:val="none" w:sz="0" w:space="0" w:color="auto"/>
        <w:bottom w:val="none" w:sz="0" w:space="0" w:color="auto"/>
        <w:right w:val="none" w:sz="0" w:space="0" w:color="auto"/>
      </w:divBdr>
    </w:div>
    <w:div w:id="1309163625">
      <w:bodyDiv w:val="1"/>
      <w:marLeft w:val="0"/>
      <w:marRight w:val="0"/>
      <w:marTop w:val="0"/>
      <w:marBottom w:val="0"/>
      <w:divBdr>
        <w:top w:val="none" w:sz="0" w:space="0" w:color="auto"/>
        <w:left w:val="none" w:sz="0" w:space="0" w:color="auto"/>
        <w:bottom w:val="none" w:sz="0" w:space="0" w:color="auto"/>
        <w:right w:val="none" w:sz="0" w:space="0" w:color="auto"/>
      </w:divBdr>
    </w:div>
    <w:div w:id="1347365859">
      <w:bodyDiv w:val="1"/>
      <w:marLeft w:val="0"/>
      <w:marRight w:val="0"/>
      <w:marTop w:val="0"/>
      <w:marBottom w:val="0"/>
      <w:divBdr>
        <w:top w:val="none" w:sz="0" w:space="0" w:color="auto"/>
        <w:left w:val="none" w:sz="0" w:space="0" w:color="auto"/>
        <w:bottom w:val="none" w:sz="0" w:space="0" w:color="auto"/>
        <w:right w:val="none" w:sz="0" w:space="0" w:color="auto"/>
      </w:divBdr>
    </w:div>
    <w:div w:id="1369522565">
      <w:bodyDiv w:val="1"/>
      <w:marLeft w:val="0"/>
      <w:marRight w:val="0"/>
      <w:marTop w:val="0"/>
      <w:marBottom w:val="0"/>
      <w:divBdr>
        <w:top w:val="none" w:sz="0" w:space="0" w:color="auto"/>
        <w:left w:val="none" w:sz="0" w:space="0" w:color="auto"/>
        <w:bottom w:val="none" w:sz="0" w:space="0" w:color="auto"/>
        <w:right w:val="none" w:sz="0" w:space="0" w:color="auto"/>
      </w:divBdr>
    </w:div>
    <w:div w:id="1376739183">
      <w:bodyDiv w:val="1"/>
      <w:marLeft w:val="0"/>
      <w:marRight w:val="0"/>
      <w:marTop w:val="0"/>
      <w:marBottom w:val="0"/>
      <w:divBdr>
        <w:top w:val="none" w:sz="0" w:space="0" w:color="auto"/>
        <w:left w:val="none" w:sz="0" w:space="0" w:color="auto"/>
        <w:bottom w:val="none" w:sz="0" w:space="0" w:color="auto"/>
        <w:right w:val="none" w:sz="0" w:space="0" w:color="auto"/>
      </w:divBdr>
    </w:div>
    <w:div w:id="1388145597">
      <w:bodyDiv w:val="1"/>
      <w:marLeft w:val="0"/>
      <w:marRight w:val="0"/>
      <w:marTop w:val="0"/>
      <w:marBottom w:val="0"/>
      <w:divBdr>
        <w:top w:val="none" w:sz="0" w:space="0" w:color="auto"/>
        <w:left w:val="none" w:sz="0" w:space="0" w:color="auto"/>
        <w:bottom w:val="none" w:sz="0" w:space="0" w:color="auto"/>
        <w:right w:val="none" w:sz="0" w:space="0" w:color="auto"/>
      </w:divBdr>
    </w:div>
    <w:div w:id="1413624416">
      <w:bodyDiv w:val="1"/>
      <w:marLeft w:val="0"/>
      <w:marRight w:val="0"/>
      <w:marTop w:val="0"/>
      <w:marBottom w:val="0"/>
      <w:divBdr>
        <w:top w:val="none" w:sz="0" w:space="0" w:color="auto"/>
        <w:left w:val="none" w:sz="0" w:space="0" w:color="auto"/>
        <w:bottom w:val="none" w:sz="0" w:space="0" w:color="auto"/>
        <w:right w:val="none" w:sz="0" w:space="0" w:color="auto"/>
      </w:divBdr>
    </w:div>
    <w:div w:id="1426219647">
      <w:bodyDiv w:val="1"/>
      <w:marLeft w:val="0"/>
      <w:marRight w:val="0"/>
      <w:marTop w:val="0"/>
      <w:marBottom w:val="0"/>
      <w:divBdr>
        <w:top w:val="none" w:sz="0" w:space="0" w:color="auto"/>
        <w:left w:val="none" w:sz="0" w:space="0" w:color="auto"/>
        <w:bottom w:val="none" w:sz="0" w:space="0" w:color="auto"/>
        <w:right w:val="none" w:sz="0" w:space="0" w:color="auto"/>
      </w:divBdr>
    </w:div>
    <w:div w:id="1445266151">
      <w:bodyDiv w:val="1"/>
      <w:marLeft w:val="0"/>
      <w:marRight w:val="0"/>
      <w:marTop w:val="0"/>
      <w:marBottom w:val="0"/>
      <w:divBdr>
        <w:top w:val="none" w:sz="0" w:space="0" w:color="auto"/>
        <w:left w:val="none" w:sz="0" w:space="0" w:color="auto"/>
        <w:bottom w:val="none" w:sz="0" w:space="0" w:color="auto"/>
        <w:right w:val="none" w:sz="0" w:space="0" w:color="auto"/>
      </w:divBdr>
    </w:div>
    <w:div w:id="1571118089">
      <w:bodyDiv w:val="1"/>
      <w:marLeft w:val="0"/>
      <w:marRight w:val="0"/>
      <w:marTop w:val="0"/>
      <w:marBottom w:val="0"/>
      <w:divBdr>
        <w:top w:val="none" w:sz="0" w:space="0" w:color="auto"/>
        <w:left w:val="none" w:sz="0" w:space="0" w:color="auto"/>
        <w:bottom w:val="none" w:sz="0" w:space="0" w:color="auto"/>
        <w:right w:val="none" w:sz="0" w:space="0" w:color="auto"/>
      </w:divBdr>
    </w:div>
    <w:div w:id="1582368926">
      <w:bodyDiv w:val="1"/>
      <w:marLeft w:val="0"/>
      <w:marRight w:val="0"/>
      <w:marTop w:val="0"/>
      <w:marBottom w:val="0"/>
      <w:divBdr>
        <w:top w:val="none" w:sz="0" w:space="0" w:color="auto"/>
        <w:left w:val="none" w:sz="0" w:space="0" w:color="auto"/>
        <w:bottom w:val="none" w:sz="0" w:space="0" w:color="auto"/>
        <w:right w:val="none" w:sz="0" w:space="0" w:color="auto"/>
      </w:divBdr>
    </w:div>
    <w:div w:id="1597248209">
      <w:bodyDiv w:val="1"/>
      <w:marLeft w:val="0"/>
      <w:marRight w:val="0"/>
      <w:marTop w:val="0"/>
      <w:marBottom w:val="0"/>
      <w:divBdr>
        <w:top w:val="none" w:sz="0" w:space="0" w:color="auto"/>
        <w:left w:val="none" w:sz="0" w:space="0" w:color="auto"/>
        <w:bottom w:val="none" w:sz="0" w:space="0" w:color="auto"/>
        <w:right w:val="none" w:sz="0" w:space="0" w:color="auto"/>
      </w:divBdr>
    </w:div>
    <w:div w:id="1631008124">
      <w:bodyDiv w:val="1"/>
      <w:marLeft w:val="0"/>
      <w:marRight w:val="0"/>
      <w:marTop w:val="0"/>
      <w:marBottom w:val="0"/>
      <w:divBdr>
        <w:top w:val="none" w:sz="0" w:space="0" w:color="auto"/>
        <w:left w:val="none" w:sz="0" w:space="0" w:color="auto"/>
        <w:bottom w:val="none" w:sz="0" w:space="0" w:color="auto"/>
        <w:right w:val="none" w:sz="0" w:space="0" w:color="auto"/>
      </w:divBdr>
    </w:div>
    <w:div w:id="1651518798">
      <w:bodyDiv w:val="1"/>
      <w:marLeft w:val="0"/>
      <w:marRight w:val="0"/>
      <w:marTop w:val="0"/>
      <w:marBottom w:val="0"/>
      <w:divBdr>
        <w:top w:val="none" w:sz="0" w:space="0" w:color="auto"/>
        <w:left w:val="none" w:sz="0" w:space="0" w:color="auto"/>
        <w:bottom w:val="none" w:sz="0" w:space="0" w:color="auto"/>
        <w:right w:val="none" w:sz="0" w:space="0" w:color="auto"/>
      </w:divBdr>
    </w:div>
    <w:div w:id="1676033989">
      <w:bodyDiv w:val="1"/>
      <w:marLeft w:val="0"/>
      <w:marRight w:val="0"/>
      <w:marTop w:val="0"/>
      <w:marBottom w:val="0"/>
      <w:divBdr>
        <w:top w:val="none" w:sz="0" w:space="0" w:color="auto"/>
        <w:left w:val="none" w:sz="0" w:space="0" w:color="auto"/>
        <w:bottom w:val="none" w:sz="0" w:space="0" w:color="auto"/>
        <w:right w:val="none" w:sz="0" w:space="0" w:color="auto"/>
      </w:divBdr>
    </w:div>
    <w:div w:id="1739859818">
      <w:bodyDiv w:val="1"/>
      <w:marLeft w:val="0"/>
      <w:marRight w:val="0"/>
      <w:marTop w:val="0"/>
      <w:marBottom w:val="0"/>
      <w:divBdr>
        <w:top w:val="none" w:sz="0" w:space="0" w:color="auto"/>
        <w:left w:val="none" w:sz="0" w:space="0" w:color="auto"/>
        <w:bottom w:val="none" w:sz="0" w:space="0" w:color="auto"/>
        <w:right w:val="none" w:sz="0" w:space="0" w:color="auto"/>
      </w:divBdr>
    </w:div>
    <w:div w:id="1794859781">
      <w:bodyDiv w:val="1"/>
      <w:marLeft w:val="0"/>
      <w:marRight w:val="0"/>
      <w:marTop w:val="0"/>
      <w:marBottom w:val="0"/>
      <w:divBdr>
        <w:top w:val="none" w:sz="0" w:space="0" w:color="auto"/>
        <w:left w:val="none" w:sz="0" w:space="0" w:color="auto"/>
        <w:bottom w:val="none" w:sz="0" w:space="0" w:color="auto"/>
        <w:right w:val="none" w:sz="0" w:space="0" w:color="auto"/>
      </w:divBdr>
    </w:div>
    <w:div w:id="1831095483">
      <w:bodyDiv w:val="1"/>
      <w:marLeft w:val="0"/>
      <w:marRight w:val="0"/>
      <w:marTop w:val="0"/>
      <w:marBottom w:val="0"/>
      <w:divBdr>
        <w:top w:val="none" w:sz="0" w:space="0" w:color="auto"/>
        <w:left w:val="none" w:sz="0" w:space="0" w:color="auto"/>
        <w:bottom w:val="none" w:sz="0" w:space="0" w:color="auto"/>
        <w:right w:val="none" w:sz="0" w:space="0" w:color="auto"/>
      </w:divBdr>
    </w:div>
    <w:div w:id="1855534431">
      <w:bodyDiv w:val="1"/>
      <w:marLeft w:val="0"/>
      <w:marRight w:val="0"/>
      <w:marTop w:val="0"/>
      <w:marBottom w:val="0"/>
      <w:divBdr>
        <w:top w:val="none" w:sz="0" w:space="0" w:color="auto"/>
        <w:left w:val="none" w:sz="0" w:space="0" w:color="auto"/>
        <w:bottom w:val="none" w:sz="0" w:space="0" w:color="auto"/>
        <w:right w:val="none" w:sz="0" w:space="0" w:color="auto"/>
      </w:divBdr>
    </w:div>
    <w:div w:id="1863009143">
      <w:bodyDiv w:val="1"/>
      <w:marLeft w:val="0"/>
      <w:marRight w:val="0"/>
      <w:marTop w:val="0"/>
      <w:marBottom w:val="0"/>
      <w:divBdr>
        <w:top w:val="none" w:sz="0" w:space="0" w:color="auto"/>
        <w:left w:val="none" w:sz="0" w:space="0" w:color="auto"/>
        <w:bottom w:val="none" w:sz="0" w:space="0" w:color="auto"/>
        <w:right w:val="none" w:sz="0" w:space="0" w:color="auto"/>
      </w:divBdr>
    </w:div>
    <w:div w:id="1951468882">
      <w:bodyDiv w:val="1"/>
      <w:marLeft w:val="0"/>
      <w:marRight w:val="0"/>
      <w:marTop w:val="0"/>
      <w:marBottom w:val="0"/>
      <w:divBdr>
        <w:top w:val="none" w:sz="0" w:space="0" w:color="auto"/>
        <w:left w:val="none" w:sz="0" w:space="0" w:color="auto"/>
        <w:bottom w:val="none" w:sz="0" w:space="0" w:color="auto"/>
        <w:right w:val="none" w:sz="0" w:space="0" w:color="auto"/>
      </w:divBdr>
    </w:div>
    <w:div w:id="1988821569">
      <w:bodyDiv w:val="1"/>
      <w:marLeft w:val="0"/>
      <w:marRight w:val="0"/>
      <w:marTop w:val="0"/>
      <w:marBottom w:val="0"/>
      <w:divBdr>
        <w:top w:val="none" w:sz="0" w:space="0" w:color="auto"/>
        <w:left w:val="none" w:sz="0" w:space="0" w:color="auto"/>
        <w:bottom w:val="none" w:sz="0" w:space="0" w:color="auto"/>
        <w:right w:val="none" w:sz="0" w:space="0" w:color="auto"/>
      </w:divBdr>
    </w:div>
    <w:div w:id="2082560862">
      <w:bodyDiv w:val="1"/>
      <w:marLeft w:val="0"/>
      <w:marRight w:val="0"/>
      <w:marTop w:val="0"/>
      <w:marBottom w:val="0"/>
      <w:divBdr>
        <w:top w:val="none" w:sz="0" w:space="0" w:color="auto"/>
        <w:left w:val="none" w:sz="0" w:space="0" w:color="auto"/>
        <w:bottom w:val="none" w:sz="0" w:space="0" w:color="auto"/>
        <w:right w:val="none" w:sz="0" w:space="0" w:color="auto"/>
      </w:divBdr>
    </w:div>
    <w:div w:id="211756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19</Pages>
  <Words>5744</Words>
  <Characters>34465</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Obowiązujące normy prawne</vt:lpstr>
    </vt:vector>
  </TitlesOfParts>
  <Company>AK</Company>
  <LinksUpToDate>false</LinksUpToDate>
  <CharactersWithSpaces>40129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Obowiązujące normy prawne</dc:title>
  <dc:creator>Andrzej Kudłacik</dc:creator>
  <cp:lastModifiedBy>sobczyk</cp:lastModifiedBy>
  <cp:revision>44</cp:revision>
  <cp:lastPrinted>2016-03-14T14:01:00Z</cp:lastPrinted>
  <dcterms:created xsi:type="dcterms:W3CDTF">2016-03-13T14:15:00Z</dcterms:created>
  <dcterms:modified xsi:type="dcterms:W3CDTF">2019-01-02T07:21:00Z</dcterms:modified>
</cp:coreProperties>
</file>